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0FA4" w14:textId="77777777" w:rsidR="00FB4F87" w:rsidRDefault="00FB4F87" w:rsidP="00FA48C8">
      <w:pPr>
        <w:spacing w:after="0" w:line="276" w:lineRule="auto"/>
        <w:jc w:val="both"/>
      </w:pPr>
    </w:p>
    <w:p w14:paraId="49DD20C1" w14:textId="77777777" w:rsidR="00FB4F87" w:rsidRDefault="00FB4F87" w:rsidP="00FA48C8">
      <w:pPr>
        <w:spacing w:after="0" w:line="276" w:lineRule="auto"/>
        <w:jc w:val="both"/>
      </w:pPr>
    </w:p>
    <w:p w14:paraId="4A0B4822" w14:textId="77777777" w:rsidR="00FB4F87" w:rsidRDefault="00FB4F87" w:rsidP="00FA48C8">
      <w:pPr>
        <w:spacing w:after="0" w:line="276" w:lineRule="auto"/>
        <w:jc w:val="both"/>
      </w:pPr>
    </w:p>
    <w:p w14:paraId="4B2968B8" w14:textId="77777777" w:rsidR="00FB4F87" w:rsidRDefault="00FB4F87" w:rsidP="00FA48C8">
      <w:pPr>
        <w:spacing w:after="0" w:line="276" w:lineRule="auto"/>
        <w:jc w:val="both"/>
      </w:pPr>
    </w:p>
    <w:p w14:paraId="288773F6" w14:textId="77777777" w:rsidR="00FB4F87" w:rsidRDefault="00FB4F87" w:rsidP="00FA48C8">
      <w:pPr>
        <w:spacing w:after="0" w:line="276" w:lineRule="auto"/>
        <w:jc w:val="both"/>
      </w:pPr>
    </w:p>
    <w:p w14:paraId="701208D3" w14:textId="2039F18E" w:rsidR="00B2175B" w:rsidRDefault="00B2175B" w:rsidP="00FA48C8">
      <w:pPr>
        <w:spacing w:after="0" w:line="276" w:lineRule="auto"/>
        <w:jc w:val="both"/>
      </w:pPr>
      <w:r>
        <w:t>Il vertice aziendale di Invimit è composto dal Consiglio di Amministrazione, dal Presidente (</w:t>
      </w:r>
      <w:r w:rsidR="359FDFBA">
        <w:t>Mario Valducci</w:t>
      </w:r>
      <w:r>
        <w:t>)</w:t>
      </w:r>
      <w:r w:rsidR="00D72F2A">
        <w:t xml:space="preserve"> e</w:t>
      </w:r>
      <w:r>
        <w:t xml:space="preserve"> dall’Amministra</w:t>
      </w:r>
      <w:r w:rsidR="004B2AD6">
        <w:t>tore Delegato (</w:t>
      </w:r>
      <w:r w:rsidR="2C80C9A8">
        <w:t>Stefano Scalera</w:t>
      </w:r>
      <w:r>
        <w:t>).</w:t>
      </w:r>
    </w:p>
    <w:p w14:paraId="62BBF910" w14:textId="77777777" w:rsidR="00B2542D" w:rsidRDefault="00B2542D" w:rsidP="00FA48C8">
      <w:pPr>
        <w:spacing w:after="0" w:line="276" w:lineRule="auto"/>
        <w:jc w:val="both"/>
      </w:pPr>
    </w:p>
    <w:p w14:paraId="7EE97671" w14:textId="0F15B31A" w:rsidR="00B2175B" w:rsidRDefault="00B2175B" w:rsidP="00FA48C8">
      <w:pPr>
        <w:spacing w:after="0" w:line="276" w:lineRule="auto"/>
        <w:jc w:val="both"/>
      </w:pPr>
      <w:r>
        <w:t>A diretto riporto del Consiglio di A</w:t>
      </w:r>
      <w:r w:rsidR="00D70D2D">
        <w:t>mministrazione si collocano le Funzioni</w:t>
      </w:r>
      <w:r w:rsidR="005B433C">
        <w:t xml:space="preserve"> di controllo</w:t>
      </w:r>
      <w:r w:rsidR="006B4AF4">
        <w:t>,</w:t>
      </w:r>
      <w:r w:rsidR="003910B0">
        <w:t xml:space="preserve"> di seguito elencate</w:t>
      </w:r>
      <w:r w:rsidR="006B4AF4">
        <w:t>:</w:t>
      </w:r>
    </w:p>
    <w:p w14:paraId="391A3EA3" w14:textId="77777777" w:rsidR="00941B41" w:rsidRPr="00941B41" w:rsidRDefault="00941B41" w:rsidP="00FA48C8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rFonts w:cstheme="minorHAnsi"/>
          <w:bCs/>
          <w:lang w:eastAsia="it-IT"/>
        </w:rPr>
      </w:pPr>
    </w:p>
    <w:p w14:paraId="7B55C71E" w14:textId="66518185" w:rsidR="002A61A2" w:rsidRPr="002A61A2" w:rsidRDefault="002A61A2" w:rsidP="002A61A2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bookmarkStart w:id="0" w:name="_Hlk62148798"/>
      <w:r w:rsidRPr="005B433C">
        <w:rPr>
          <w:rFonts w:cstheme="minorHAnsi"/>
          <w:b/>
          <w:bCs/>
          <w:i/>
          <w:iCs/>
          <w:lang w:eastAsia="it-IT"/>
        </w:rPr>
        <w:t>Risk Management</w:t>
      </w:r>
      <w:r w:rsidRPr="005B433C">
        <w:rPr>
          <w:rFonts w:cstheme="minorHAnsi"/>
          <w:b/>
          <w:bCs/>
          <w:lang w:eastAsia="it-IT"/>
        </w:rPr>
        <w:t xml:space="preserve"> e Valutazione</w:t>
      </w:r>
      <w:r w:rsidRPr="005B433C">
        <w:rPr>
          <w:rFonts w:cstheme="minorHAnsi"/>
          <w:bCs/>
          <w:lang w:eastAsia="it-IT"/>
        </w:rPr>
        <w:t>. (Dirigente responsabile</w:t>
      </w:r>
      <w:r w:rsidR="003910B0">
        <w:rPr>
          <w:rFonts w:cstheme="minorHAnsi"/>
          <w:bCs/>
          <w:lang w:eastAsia="it-IT"/>
        </w:rPr>
        <w:t xml:space="preserve">: </w:t>
      </w:r>
      <w:r w:rsidRPr="005B433C">
        <w:rPr>
          <w:rFonts w:cstheme="minorHAnsi"/>
          <w:bCs/>
          <w:lang w:eastAsia="it-IT"/>
        </w:rPr>
        <w:t xml:space="preserve">Marco Di Giacinto). Con un organico di </w:t>
      </w:r>
      <w:proofErr w:type="gramStart"/>
      <w:r w:rsidRPr="005B433C">
        <w:rPr>
          <w:rFonts w:cstheme="minorHAnsi"/>
          <w:bCs/>
          <w:lang w:eastAsia="it-IT"/>
        </w:rPr>
        <w:t>2</w:t>
      </w:r>
      <w:proofErr w:type="gramEnd"/>
      <w:r w:rsidRPr="005B433C">
        <w:rPr>
          <w:rFonts w:cstheme="minorHAnsi"/>
          <w:bCs/>
          <w:lang w:eastAsia="it-IT"/>
        </w:rPr>
        <w:t xml:space="preserve"> risorse, collabora alla definizione del sistema di gestione del rischio d’impresa e dei fondi gestiti dalla Società e presiede al funzionamento del relativo sistema, adottando misure per rimediare alle carenze riscontrate e verificandone l’adeguatezza e l’efficacia. Sovrintende ai sistemi ed alle procedure adottate dalla Società in materia di valutazione dei beni dei fondi gestiti. </w:t>
      </w:r>
    </w:p>
    <w:p w14:paraId="2E13E767" w14:textId="77777777" w:rsidR="002A61A2" w:rsidRPr="005B433C" w:rsidRDefault="002A61A2" w:rsidP="002A61A2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lang w:eastAsia="it-IT"/>
        </w:rPr>
      </w:pPr>
    </w:p>
    <w:p w14:paraId="560C98B6" w14:textId="177063FA" w:rsidR="00DF1893" w:rsidRPr="005B433C" w:rsidRDefault="3B4F40F8" w:rsidP="009628AA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rFonts w:cstheme="minorHAnsi"/>
          <w:bCs/>
          <w:lang w:eastAsia="it-IT"/>
        </w:rPr>
      </w:pPr>
      <w:r w:rsidRPr="005B433C">
        <w:rPr>
          <w:b/>
          <w:bCs/>
          <w:lang w:eastAsia="it-IT"/>
        </w:rPr>
        <w:t>Anticorruzione</w:t>
      </w:r>
      <w:r w:rsidR="00072F63" w:rsidRPr="005B433C">
        <w:rPr>
          <w:b/>
          <w:bCs/>
          <w:lang w:eastAsia="it-IT"/>
        </w:rPr>
        <w:t>,</w:t>
      </w:r>
      <w:r w:rsidRPr="005B433C">
        <w:rPr>
          <w:b/>
          <w:bCs/>
          <w:lang w:eastAsia="it-IT"/>
        </w:rPr>
        <w:t xml:space="preserve"> Trasparenza</w:t>
      </w:r>
      <w:bookmarkEnd w:id="0"/>
      <w:r w:rsidR="00072F63" w:rsidRPr="005B433C">
        <w:rPr>
          <w:b/>
          <w:bCs/>
          <w:lang w:eastAsia="it-IT"/>
        </w:rPr>
        <w:t>,</w:t>
      </w:r>
      <w:r w:rsidRPr="005B433C">
        <w:rPr>
          <w:b/>
          <w:bCs/>
          <w:lang w:eastAsia="it-IT"/>
        </w:rPr>
        <w:t xml:space="preserve"> </w:t>
      </w:r>
      <w:r w:rsidRPr="005B433C">
        <w:rPr>
          <w:b/>
          <w:bCs/>
          <w:i/>
          <w:iCs/>
          <w:lang w:eastAsia="it-IT"/>
        </w:rPr>
        <w:t>Compliance</w:t>
      </w:r>
      <w:r w:rsidRPr="005B433C">
        <w:rPr>
          <w:b/>
          <w:bCs/>
          <w:lang w:eastAsia="it-IT"/>
        </w:rPr>
        <w:t xml:space="preserve"> e Antiriciclaggio</w:t>
      </w:r>
      <w:r w:rsidR="720078F6" w:rsidRPr="241B512F">
        <w:rPr>
          <w:lang w:eastAsia="it-IT"/>
        </w:rPr>
        <w:t xml:space="preserve"> </w:t>
      </w:r>
      <w:r w:rsidR="261565D4" w:rsidRPr="241B512F">
        <w:rPr>
          <w:lang w:eastAsia="it-IT"/>
        </w:rPr>
        <w:t>(Responsabile</w:t>
      </w:r>
      <w:r w:rsidR="003910B0">
        <w:rPr>
          <w:lang w:eastAsia="it-IT"/>
        </w:rPr>
        <w:t>:</w:t>
      </w:r>
      <w:r w:rsidR="261565D4" w:rsidRPr="241B512F">
        <w:rPr>
          <w:lang w:eastAsia="it-IT"/>
        </w:rPr>
        <w:t xml:space="preserve"> Sabina Baruffaldi). </w:t>
      </w:r>
      <w:r w:rsidR="720078F6" w:rsidRPr="241B512F">
        <w:rPr>
          <w:lang w:eastAsia="it-IT"/>
        </w:rPr>
        <w:t>C</w:t>
      </w:r>
      <w:r w:rsidRPr="241B512F">
        <w:rPr>
          <w:lang w:eastAsia="it-IT"/>
        </w:rPr>
        <w:t xml:space="preserve">on un organico di </w:t>
      </w:r>
      <w:r w:rsidR="0D4D59AF" w:rsidRPr="241B512F">
        <w:rPr>
          <w:lang w:eastAsia="it-IT"/>
        </w:rPr>
        <w:t>2</w:t>
      </w:r>
      <w:r w:rsidRPr="241B512F">
        <w:rPr>
          <w:lang w:eastAsia="it-IT"/>
        </w:rPr>
        <w:t xml:space="preserve"> </w:t>
      </w:r>
      <w:r w:rsidR="0E744ACC" w:rsidRPr="241B512F">
        <w:rPr>
          <w:lang w:eastAsia="it-IT"/>
        </w:rPr>
        <w:t>risors</w:t>
      </w:r>
      <w:r w:rsidR="38593770" w:rsidRPr="241B512F">
        <w:rPr>
          <w:lang w:eastAsia="it-IT"/>
        </w:rPr>
        <w:t>e</w:t>
      </w:r>
      <w:r w:rsidRPr="241B512F">
        <w:rPr>
          <w:lang w:eastAsia="it-IT"/>
        </w:rPr>
        <w:t xml:space="preserve">, cura l’attuazione delle disposizioni in materia di prevenzione della corruzione ai sensi della legge n. 190 del 2012, dei relativi decreti di attuazione nonché delle direttive dell’ANAC e degli altri organismi di regolamentazione. Verifica l’attuazione delle disposizioni in materia di trasparenza ai sensi del d.lgs. 33/2013 e </w:t>
      </w:r>
      <w:proofErr w:type="spellStart"/>
      <w:r w:rsidRPr="241B512F">
        <w:rPr>
          <w:lang w:eastAsia="it-IT"/>
        </w:rPr>
        <w:t>s.m.i.</w:t>
      </w:r>
      <w:proofErr w:type="spellEnd"/>
      <w:r w:rsidRPr="241B512F">
        <w:rPr>
          <w:lang w:eastAsia="it-IT"/>
        </w:rPr>
        <w:t xml:space="preserve"> nonché delle direttive dell’ANAC. Sovrintende al monitoraggio delle procedure interne controllandone regolarmente l’adeguatezza e l’efficacia rispetto alla normativa applicabile; sovrintende ai sistemi ed alle procedure adottate dalla Società in materia di antiriciclaggio.</w:t>
      </w:r>
      <w:r w:rsidR="407C8B7B" w:rsidRPr="241B512F">
        <w:rPr>
          <w:lang w:eastAsia="it-IT"/>
        </w:rPr>
        <w:t xml:space="preserve"> </w:t>
      </w:r>
    </w:p>
    <w:p w14:paraId="729CF136" w14:textId="77777777" w:rsidR="005B433C" w:rsidRDefault="005B433C" w:rsidP="002A61A2">
      <w:p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</w:p>
    <w:p w14:paraId="0E945A2D" w14:textId="22FF090F" w:rsidR="008D21FC" w:rsidRDefault="008D21FC" w:rsidP="00FA48C8">
      <w:pPr>
        <w:spacing w:line="276" w:lineRule="auto"/>
        <w:rPr>
          <w:rFonts w:cstheme="minorHAnsi"/>
          <w:bCs/>
          <w:lang w:eastAsia="it-IT"/>
        </w:rPr>
      </w:pPr>
      <w:r w:rsidRPr="00332F1C">
        <w:rPr>
          <w:rFonts w:cstheme="minorHAnsi"/>
          <w:bCs/>
          <w:lang w:eastAsia="it-IT"/>
        </w:rPr>
        <w:t>A diretto riporto dell’Amministratore Delegato</w:t>
      </w:r>
      <w:r>
        <w:rPr>
          <w:rFonts w:cstheme="minorHAnsi"/>
          <w:bCs/>
          <w:lang w:eastAsia="it-IT"/>
        </w:rPr>
        <w:t xml:space="preserve"> e del Presidente si collocano le seguenti Funzioni:</w:t>
      </w:r>
    </w:p>
    <w:p w14:paraId="2D0B432A" w14:textId="58F1ADA2" w:rsidR="008D21FC" w:rsidRPr="008D21FC" w:rsidRDefault="008D21FC" w:rsidP="00FA48C8">
      <w:pPr>
        <w:pStyle w:val="Paragrafoelenco"/>
        <w:numPr>
          <w:ilvl w:val="0"/>
          <w:numId w:val="28"/>
        </w:numPr>
        <w:spacing w:line="276" w:lineRule="auto"/>
        <w:jc w:val="both"/>
        <w:rPr>
          <w:lang w:eastAsia="it-IT"/>
        </w:rPr>
      </w:pPr>
      <w:r w:rsidRPr="008D21FC">
        <w:rPr>
          <w:rFonts w:cstheme="minorHAnsi"/>
          <w:b/>
          <w:lang w:eastAsia="it-IT"/>
        </w:rPr>
        <w:t>Staff AD/</w:t>
      </w:r>
      <w:r w:rsidR="008552E5">
        <w:rPr>
          <w:rFonts w:cstheme="minorHAnsi"/>
          <w:b/>
          <w:lang w:eastAsia="it-IT"/>
        </w:rPr>
        <w:t>P</w:t>
      </w:r>
      <w:r w:rsidRPr="008D21FC">
        <w:rPr>
          <w:rFonts w:cstheme="minorHAnsi"/>
          <w:b/>
          <w:lang w:eastAsia="it-IT"/>
        </w:rPr>
        <w:t>residente</w:t>
      </w:r>
      <w:r>
        <w:rPr>
          <w:rFonts w:cstheme="minorHAnsi"/>
          <w:bCs/>
          <w:lang w:eastAsia="it-IT"/>
        </w:rPr>
        <w:t xml:space="preserve"> </w:t>
      </w:r>
      <w:r w:rsidRPr="008D21FC">
        <w:rPr>
          <w:lang w:eastAsia="it-IT"/>
        </w:rPr>
        <w:t>(</w:t>
      </w:r>
      <w:r w:rsidR="00DB76DB">
        <w:rPr>
          <w:lang w:eastAsia="it-IT"/>
        </w:rPr>
        <w:t>Responsabile: selezione in corso</w:t>
      </w:r>
      <w:r w:rsidRPr="008D21FC">
        <w:rPr>
          <w:lang w:eastAsia="it-IT"/>
        </w:rPr>
        <w:t>).</w:t>
      </w:r>
      <w:r>
        <w:rPr>
          <w:lang w:eastAsia="it-IT"/>
        </w:rPr>
        <w:t xml:space="preserve"> </w:t>
      </w:r>
      <w:r w:rsidR="00DB76DB">
        <w:rPr>
          <w:lang w:eastAsia="it-IT"/>
        </w:rPr>
        <w:t>Con un organico di 1 persona, s</w:t>
      </w:r>
      <w:r w:rsidRPr="008D21FC">
        <w:rPr>
          <w:lang w:eastAsia="it-IT"/>
        </w:rPr>
        <w:t xml:space="preserve">upporta l’Amministratore Delegato nella preparazione delle attività istituzionali, nella partecipazione agli organi sociali e nella definizione delle linee strategiche della Società. Coordina le relazioni istituzionali e la documentazione necessaria per l’esercizio delle </w:t>
      </w:r>
      <w:r>
        <w:rPr>
          <w:lang w:eastAsia="it-IT"/>
        </w:rPr>
        <w:t>F</w:t>
      </w:r>
      <w:r w:rsidRPr="008D21FC">
        <w:rPr>
          <w:lang w:eastAsia="it-IT"/>
        </w:rPr>
        <w:t>unzioni di rappresentanza anche del Presidente.</w:t>
      </w:r>
    </w:p>
    <w:p w14:paraId="4516FCA8" w14:textId="77777777" w:rsidR="008D21FC" w:rsidRPr="008D21FC" w:rsidRDefault="008D21FC" w:rsidP="00FA48C8">
      <w:pPr>
        <w:pStyle w:val="Paragrafoelenco"/>
        <w:spacing w:line="276" w:lineRule="auto"/>
        <w:ind w:left="360"/>
        <w:rPr>
          <w:rFonts w:cstheme="minorHAnsi"/>
          <w:bCs/>
          <w:lang w:eastAsia="it-IT"/>
        </w:rPr>
      </w:pPr>
    </w:p>
    <w:p w14:paraId="0BEF9EB4" w14:textId="16C65048" w:rsidR="008D21FC" w:rsidRPr="008D21FC" w:rsidRDefault="008D21FC" w:rsidP="00FA48C8">
      <w:pPr>
        <w:pStyle w:val="Paragrafoelenco"/>
        <w:numPr>
          <w:ilvl w:val="0"/>
          <w:numId w:val="28"/>
        </w:numPr>
        <w:spacing w:line="276" w:lineRule="auto"/>
        <w:jc w:val="both"/>
        <w:rPr>
          <w:lang w:eastAsia="it-IT"/>
        </w:rPr>
      </w:pPr>
      <w:r w:rsidRPr="008D21FC">
        <w:rPr>
          <w:b/>
          <w:bCs/>
          <w:lang w:eastAsia="it-IT"/>
        </w:rPr>
        <w:t>Comunicazione e Relazioni Istituzionali</w:t>
      </w:r>
      <w:r>
        <w:rPr>
          <w:lang w:eastAsia="it-IT"/>
        </w:rPr>
        <w:t xml:space="preserve"> (Responsabile</w:t>
      </w:r>
      <w:r w:rsidR="00DB76DB">
        <w:rPr>
          <w:lang w:eastAsia="it-IT"/>
        </w:rPr>
        <w:t>:</w:t>
      </w:r>
      <w:r>
        <w:rPr>
          <w:lang w:eastAsia="it-IT"/>
        </w:rPr>
        <w:t xml:space="preserve"> Fabrizio Zanoni).</w:t>
      </w:r>
      <w:r w:rsidRPr="008D21FC">
        <w:rPr>
          <w:lang w:eastAsia="it-IT"/>
        </w:rPr>
        <w:t xml:space="preserve"> Con l’ausilio di un primario operatore, supporta il Presidente del Consiglio di Amministrazione e l’Amministratore Delegato, nella definizione e attuazione della strategia di comunicazione aziendale della Società nei settori e negli ambiti di riferimento. Effettua, inoltre, il monitoraggio normativo sugli atti e le norme che hanno un potenziale impatto sulle attività svolte dalla SGR.</w:t>
      </w:r>
    </w:p>
    <w:p w14:paraId="1E01883A" w14:textId="02A80815" w:rsidR="008D21FC" w:rsidRPr="008D21FC" w:rsidRDefault="008D21FC" w:rsidP="00FA48C8">
      <w:pPr>
        <w:pStyle w:val="Paragrafoelenco"/>
        <w:spacing w:line="276" w:lineRule="auto"/>
        <w:ind w:left="360"/>
        <w:rPr>
          <w:rFonts w:cstheme="minorHAnsi"/>
          <w:bCs/>
          <w:lang w:eastAsia="it-IT"/>
        </w:rPr>
      </w:pPr>
    </w:p>
    <w:p w14:paraId="1DA6284D" w14:textId="53CE7629" w:rsidR="008D21FC" w:rsidRPr="008D21FC" w:rsidRDefault="008D21FC" w:rsidP="00FA48C8">
      <w:pPr>
        <w:spacing w:line="276" w:lineRule="auto"/>
        <w:rPr>
          <w:rFonts w:cstheme="minorHAnsi"/>
          <w:lang w:eastAsia="it-IT"/>
        </w:rPr>
      </w:pPr>
      <w:r>
        <w:rPr>
          <w:rFonts w:cstheme="minorHAnsi"/>
          <w:lang w:eastAsia="it-IT"/>
        </w:rPr>
        <w:t xml:space="preserve">A diretto riporto del Presidente </w:t>
      </w:r>
      <w:r>
        <w:rPr>
          <w:rFonts w:cstheme="minorHAnsi"/>
          <w:bCs/>
          <w:lang w:eastAsia="it-IT"/>
        </w:rPr>
        <w:t>del Consiglio di Amministrazione si colloca la seguente Funzione:</w:t>
      </w:r>
    </w:p>
    <w:p w14:paraId="5958F6E8" w14:textId="6E45CDA9" w:rsidR="008D21FC" w:rsidRDefault="008D21FC" w:rsidP="00FA48C8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  <w:bCs/>
          <w:lang w:eastAsia="it-IT"/>
        </w:rPr>
      </w:pPr>
      <w:r w:rsidRPr="008D21FC">
        <w:rPr>
          <w:rFonts w:cstheme="minorHAnsi"/>
          <w:b/>
          <w:bCs/>
          <w:lang w:eastAsia="it-IT"/>
        </w:rPr>
        <w:t>Revisione Interna</w:t>
      </w:r>
      <w:r w:rsidRPr="008D21FC">
        <w:rPr>
          <w:rFonts w:cstheme="minorHAnsi"/>
          <w:bCs/>
          <w:lang w:eastAsia="it-IT"/>
        </w:rPr>
        <w:t xml:space="preserve"> (</w:t>
      </w:r>
      <w:r>
        <w:rPr>
          <w:rFonts w:cstheme="minorHAnsi"/>
          <w:bCs/>
          <w:lang w:eastAsia="it-IT"/>
        </w:rPr>
        <w:t>Dirigente r</w:t>
      </w:r>
      <w:r w:rsidRPr="008D21FC">
        <w:rPr>
          <w:rFonts w:cstheme="minorHAnsi"/>
          <w:bCs/>
          <w:lang w:eastAsia="it-IT"/>
        </w:rPr>
        <w:t xml:space="preserve">esponsabile, Davide Stevanin). Con un organico di 2 risorse di cui 1 al 20%, adotta, applica e mantiene il piano di </w:t>
      </w:r>
      <w:r w:rsidRPr="008D21FC">
        <w:rPr>
          <w:rFonts w:cstheme="minorHAnsi"/>
          <w:bCs/>
          <w:i/>
          <w:lang w:eastAsia="it-IT"/>
        </w:rPr>
        <w:t>audit</w:t>
      </w:r>
      <w:r w:rsidRPr="008D21FC">
        <w:rPr>
          <w:rFonts w:cstheme="minorHAnsi"/>
          <w:bCs/>
          <w:lang w:eastAsia="it-IT"/>
        </w:rPr>
        <w:t xml:space="preserve"> per l’esame e la valutazione dell’adeguatezza e dell’efficacia dei sistemi, dei processi, delle procedure e dei meccanismi di controllo della Società. </w:t>
      </w:r>
    </w:p>
    <w:p w14:paraId="70705996" w14:textId="77777777" w:rsidR="00B3359B" w:rsidRPr="00332F1C" w:rsidRDefault="00B3359B" w:rsidP="00FA48C8">
      <w:pPr>
        <w:tabs>
          <w:tab w:val="left" w:pos="9180"/>
        </w:tabs>
        <w:spacing w:line="276" w:lineRule="auto"/>
        <w:ind w:right="23"/>
        <w:jc w:val="both"/>
        <w:rPr>
          <w:rFonts w:cstheme="minorHAnsi"/>
          <w:bCs/>
          <w:lang w:eastAsia="it-IT"/>
        </w:rPr>
      </w:pPr>
      <w:r w:rsidRPr="00332F1C">
        <w:rPr>
          <w:rFonts w:cstheme="minorHAnsi"/>
          <w:bCs/>
          <w:lang w:eastAsia="it-IT"/>
        </w:rPr>
        <w:t>A diretto riporto dell’Amministratore Delegato si collocano le seguenti Funzioni:</w:t>
      </w:r>
    </w:p>
    <w:p w14:paraId="1584EE6D" w14:textId="6F8D076D" w:rsidR="00582A42" w:rsidRDefault="00582A42" w:rsidP="00FA48C8">
      <w:pPr>
        <w:pStyle w:val="Corpotesto"/>
        <w:numPr>
          <w:ilvl w:val="0"/>
          <w:numId w:val="28"/>
        </w:numPr>
        <w:spacing w:before="42" w:line="276" w:lineRule="auto"/>
        <w:ind w:right="243"/>
        <w:jc w:val="both"/>
        <w:rPr>
          <w:rFonts w:asciiTheme="minorHAnsi" w:eastAsia="Calibri" w:hAnsiTheme="minorHAnsi" w:cstheme="minorHAnsi"/>
          <w:sz w:val="22"/>
          <w:lang w:val="it-IT" w:eastAsia="it-IT"/>
        </w:rPr>
      </w:pPr>
      <w:r w:rsidRPr="00582A42"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lastRenderedPageBreak/>
        <w:t>Direzione Operativa</w:t>
      </w:r>
      <w:r w:rsidR="008D21FC"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 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>(Responsabile</w:t>
      </w:r>
      <w:r w:rsidR="003910B0">
        <w:rPr>
          <w:rFonts w:asciiTheme="minorHAnsi" w:eastAsia="Calibri" w:hAnsiTheme="minorHAnsi" w:cstheme="minorHAnsi"/>
          <w:sz w:val="22"/>
          <w:lang w:val="it-IT" w:eastAsia="it-IT"/>
        </w:rPr>
        <w:t xml:space="preserve">: 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>Antonio Falcone)</w:t>
      </w:r>
      <w:r w:rsidRPr="00582A42"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 </w:t>
      </w:r>
      <w:r w:rsidRPr="00582A42">
        <w:rPr>
          <w:rFonts w:asciiTheme="minorHAnsi" w:eastAsia="Calibri" w:hAnsiTheme="minorHAnsi" w:cstheme="minorHAnsi"/>
          <w:sz w:val="22"/>
          <w:lang w:val="it-IT" w:eastAsia="it-IT"/>
        </w:rPr>
        <w:t xml:space="preserve">Con </w:t>
      </w:r>
      <w:r w:rsidRPr="00930C23">
        <w:rPr>
          <w:rFonts w:asciiTheme="minorHAnsi" w:eastAsia="Calibri" w:hAnsiTheme="minorHAnsi" w:cstheme="minorHAnsi"/>
          <w:sz w:val="22"/>
          <w:lang w:val="it-IT" w:eastAsia="it-IT"/>
        </w:rPr>
        <w:t xml:space="preserve">un organico di </w:t>
      </w:r>
      <w:r w:rsidR="00930C23" w:rsidRPr="00930C23">
        <w:rPr>
          <w:rFonts w:asciiTheme="minorHAnsi" w:eastAsia="Calibri" w:hAnsiTheme="minorHAnsi" w:cstheme="minorHAnsi"/>
          <w:sz w:val="22"/>
          <w:lang w:val="it-IT" w:eastAsia="it-IT"/>
        </w:rPr>
        <w:t>1</w:t>
      </w:r>
      <w:r w:rsidRPr="00930C23">
        <w:rPr>
          <w:rFonts w:asciiTheme="minorHAnsi" w:eastAsia="Calibri" w:hAnsiTheme="minorHAnsi" w:cstheme="minorHAnsi"/>
          <w:sz w:val="22"/>
          <w:lang w:val="it-IT" w:eastAsia="it-IT"/>
        </w:rPr>
        <w:t xml:space="preserve"> risors</w:t>
      </w:r>
      <w:r w:rsidR="00930C23" w:rsidRPr="00930C23">
        <w:rPr>
          <w:rFonts w:asciiTheme="minorHAnsi" w:eastAsia="Calibri" w:hAnsiTheme="minorHAnsi" w:cstheme="minorHAnsi"/>
          <w:sz w:val="22"/>
          <w:lang w:val="it-IT" w:eastAsia="it-IT"/>
        </w:rPr>
        <w:t xml:space="preserve">a, </w:t>
      </w:r>
      <w:r w:rsidR="008D21FC" w:rsidRPr="00930C23">
        <w:rPr>
          <w:rFonts w:asciiTheme="minorHAnsi" w:eastAsia="Calibri" w:hAnsiTheme="minorHAnsi" w:cstheme="minorHAnsi"/>
          <w:sz w:val="22"/>
          <w:lang w:val="it-IT" w:eastAsia="it-IT"/>
        </w:rPr>
        <w:t>a</w:t>
      </w:r>
      <w:r w:rsidR="001A2EF8" w:rsidRPr="00930C23">
        <w:rPr>
          <w:rFonts w:asciiTheme="minorHAnsi" w:eastAsia="Calibri" w:hAnsiTheme="minorHAnsi" w:cstheme="minorHAnsi"/>
          <w:sz w:val="22"/>
          <w:lang w:val="it-IT" w:eastAsia="it-IT"/>
        </w:rPr>
        <w:t>ssicura il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 xml:space="preserve"> coordinamento operativo e organizzativo delle 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>F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>unzioni Personale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>,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 xml:space="preserve"> 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 xml:space="preserve">Organizzazione, ICT, </w:t>
      </w:r>
      <w:r w:rsidR="008D21FC" w:rsidRPr="001A2EF8">
        <w:rPr>
          <w:rFonts w:asciiTheme="minorHAnsi" w:eastAsia="Calibri" w:hAnsiTheme="minorHAnsi" w:cstheme="minorHAnsi"/>
          <w:sz w:val="22"/>
          <w:lang w:val="it-IT" w:eastAsia="it-IT"/>
        </w:rPr>
        <w:t>Acquist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 xml:space="preserve">i e Valorizzazioni, 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 xml:space="preserve">garantendo efficienza, coerenza procedurale e supporto trasversale all’intera struttura aziendale. Presidia l’ottimizzazione dei processi interni e l’infrastruttura tecnologica, in linea con le strategie definite dall’Amministratore Delegato e dal Consiglio di Amministrazione. Sostituisce i responsabili delle 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>F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 xml:space="preserve">unzioni a diretto riporto in caso di assenza, impedimento o inerzia. Supporta l’AD nella stesura del </w:t>
      </w:r>
      <w:r w:rsidR="001A2EF8">
        <w:rPr>
          <w:rFonts w:asciiTheme="minorHAnsi" w:eastAsia="Calibri" w:hAnsiTheme="minorHAnsi" w:cstheme="minorHAnsi"/>
          <w:sz w:val="22"/>
          <w:lang w:val="it-IT" w:eastAsia="it-IT"/>
        </w:rPr>
        <w:t>p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>iano industriale</w:t>
      </w:r>
      <w:r w:rsidR="008D21FC">
        <w:rPr>
          <w:rFonts w:asciiTheme="minorHAnsi" w:eastAsia="Calibri" w:hAnsiTheme="minorHAnsi" w:cstheme="minorHAnsi"/>
          <w:sz w:val="22"/>
          <w:lang w:val="it-IT" w:eastAsia="it-IT"/>
        </w:rPr>
        <w:t>.</w:t>
      </w:r>
    </w:p>
    <w:p w14:paraId="6651B898" w14:textId="6A35A315" w:rsidR="003910B0" w:rsidRPr="00F80886" w:rsidRDefault="003910B0" w:rsidP="003910B0">
      <w:pPr>
        <w:pStyle w:val="Corpotesto"/>
        <w:numPr>
          <w:ilvl w:val="0"/>
          <w:numId w:val="28"/>
        </w:numPr>
        <w:spacing w:before="42" w:line="276" w:lineRule="auto"/>
        <w:ind w:right="243"/>
        <w:jc w:val="both"/>
        <w:rPr>
          <w:rFonts w:asciiTheme="minorHAnsi" w:eastAsia="Calibri" w:hAnsiTheme="minorHAnsi" w:cstheme="minorHAnsi"/>
          <w:i/>
          <w:iCs/>
          <w:sz w:val="22"/>
          <w:lang w:val="it-IT" w:eastAsia="it-IT"/>
        </w:rPr>
      </w:pPr>
      <w:r w:rsidRPr="00F80886">
        <w:rPr>
          <w:rFonts w:asciiTheme="minorHAnsi" w:eastAsia="Calibri" w:hAnsiTheme="minorHAnsi" w:cstheme="minorHAnsi"/>
          <w:b/>
          <w:bCs/>
          <w:i/>
          <w:iCs/>
          <w:sz w:val="22"/>
          <w:lang w:val="it-IT" w:eastAsia="it-IT"/>
        </w:rPr>
        <w:t xml:space="preserve">Chief Financial </w:t>
      </w:r>
      <w:proofErr w:type="spellStart"/>
      <w:r w:rsidRPr="00F80886">
        <w:rPr>
          <w:rFonts w:asciiTheme="minorHAnsi" w:eastAsia="Calibri" w:hAnsiTheme="minorHAnsi" w:cstheme="minorHAnsi"/>
          <w:b/>
          <w:bCs/>
          <w:i/>
          <w:iCs/>
          <w:sz w:val="22"/>
          <w:lang w:val="it-IT" w:eastAsia="it-IT"/>
        </w:rPr>
        <w:t>Officer</w:t>
      </w:r>
      <w:proofErr w:type="spellEnd"/>
      <w:r w:rsidRPr="00F80886">
        <w:rPr>
          <w:rFonts w:asciiTheme="minorHAnsi" w:eastAsia="Calibri" w:hAnsiTheme="minorHAnsi" w:cstheme="minorHAnsi"/>
          <w:b/>
          <w:bCs/>
          <w:i/>
          <w:iCs/>
          <w:sz w:val="22"/>
          <w:lang w:val="it-IT" w:eastAsia="it-IT"/>
        </w:rPr>
        <w:t xml:space="preserve"> </w:t>
      </w:r>
      <w:r w:rsidRPr="00F80886">
        <w:rPr>
          <w:rFonts w:asciiTheme="minorHAnsi" w:eastAsia="Calibri" w:hAnsiTheme="minorHAnsi" w:cstheme="minorHAnsi"/>
          <w:sz w:val="22"/>
          <w:lang w:val="it-IT" w:eastAsia="it-IT"/>
        </w:rPr>
        <w:t xml:space="preserve">(Responsabile </w:t>
      </w:r>
      <w:proofErr w:type="spellStart"/>
      <w:r w:rsidRPr="00F80886">
        <w:rPr>
          <w:rFonts w:asciiTheme="minorHAnsi" w:eastAsia="Calibri" w:hAnsiTheme="minorHAnsi" w:cstheme="minorHAnsi"/>
          <w:i/>
          <w:iCs/>
          <w:sz w:val="22"/>
          <w:lang w:val="it-IT" w:eastAsia="it-IT"/>
        </w:rPr>
        <w:t>a.i</w:t>
      </w:r>
      <w:r w:rsidRPr="00F80886">
        <w:rPr>
          <w:rFonts w:asciiTheme="minorHAnsi" w:eastAsia="Calibri" w:hAnsiTheme="minorHAnsi" w:cstheme="minorHAnsi"/>
          <w:sz w:val="22"/>
          <w:lang w:val="it-IT" w:eastAsia="it-IT"/>
        </w:rPr>
        <w:t>.</w:t>
      </w:r>
      <w:proofErr w:type="spellEnd"/>
      <w:r w:rsidRPr="00F80886">
        <w:rPr>
          <w:rFonts w:asciiTheme="minorHAnsi" w:eastAsia="Calibri" w:hAnsiTheme="minorHAnsi" w:cstheme="minorHAnsi"/>
          <w:sz w:val="22"/>
          <w:lang w:val="it-IT" w:eastAsia="it-IT"/>
        </w:rPr>
        <w:t>: Nicola Fobia)</w:t>
      </w:r>
      <w:r w:rsidR="00F80886" w:rsidRPr="00F80886">
        <w:rPr>
          <w:rFonts w:asciiTheme="minorHAnsi" w:eastAsia="Calibri" w:hAnsiTheme="minorHAnsi" w:cstheme="minorHAnsi"/>
          <w:sz w:val="22"/>
          <w:lang w:val="it-IT" w:eastAsia="it-IT"/>
        </w:rPr>
        <w:t>.</w:t>
      </w:r>
    </w:p>
    <w:p w14:paraId="25365493" w14:textId="0E70D370" w:rsidR="008552E5" w:rsidRDefault="008552E5" w:rsidP="00FA48C8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008D21FC">
        <w:rPr>
          <w:b/>
          <w:bCs/>
          <w:lang w:eastAsia="it-IT"/>
        </w:rPr>
        <w:t>Legale Societario e Regolamentare</w:t>
      </w:r>
      <w:r>
        <w:rPr>
          <w:lang w:eastAsia="it-IT"/>
        </w:rPr>
        <w:t xml:space="preserve"> (Responsabile </w:t>
      </w:r>
      <w:proofErr w:type="spellStart"/>
      <w:r w:rsidRPr="008D21FC">
        <w:rPr>
          <w:i/>
          <w:iCs/>
          <w:lang w:eastAsia="it-IT"/>
        </w:rPr>
        <w:t>a.i.</w:t>
      </w:r>
      <w:proofErr w:type="spellEnd"/>
      <w:r w:rsidR="00DB76DB">
        <w:rPr>
          <w:lang w:eastAsia="it-IT"/>
        </w:rPr>
        <w:t xml:space="preserve">: </w:t>
      </w:r>
      <w:r>
        <w:rPr>
          <w:lang w:eastAsia="it-IT"/>
        </w:rPr>
        <w:t xml:space="preserve">Amministratore Delegato). </w:t>
      </w:r>
      <w:r w:rsidRPr="241B512F">
        <w:rPr>
          <w:lang w:eastAsia="it-IT"/>
        </w:rPr>
        <w:t xml:space="preserve">Con un organico di </w:t>
      </w:r>
      <w:proofErr w:type="gramStart"/>
      <w:r w:rsidR="00930C23">
        <w:rPr>
          <w:lang w:eastAsia="it-IT"/>
        </w:rPr>
        <w:t>4</w:t>
      </w:r>
      <w:proofErr w:type="gramEnd"/>
      <w:r w:rsidR="00930C23">
        <w:rPr>
          <w:lang w:eastAsia="it-IT"/>
        </w:rPr>
        <w:t xml:space="preserve"> </w:t>
      </w:r>
      <w:r w:rsidRPr="241B512F">
        <w:rPr>
          <w:lang w:eastAsia="it-IT"/>
        </w:rPr>
        <w:t xml:space="preserve">risorse, supporta l’Amministratore Delegato e le </w:t>
      </w:r>
      <w:r>
        <w:rPr>
          <w:lang w:eastAsia="it-IT"/>
        </w:rPr>
        <w:t>F</w:t>
      </w:r>
      <w:r w:rsidRPr="241B512F">
        <w:rPr>
          <w:lang w:eastAsia="it-IT"/>
        </w:rPr>
        <w:t xml:space="preserve">unzioni aziendali nelle tematiche legali e negli adempimenti connessi all’attività della Segreteria societaria. Coordina altresì le Funzioni di </w:t>
      </w:r>
      <w:r w:rsidRPr="241B512F">
        <w:rPr>
          <w:i/>
          <w:iCs/>
          <w:lang w:eastAsia="it-IT"/>
        </w:rPr>
        <w:t>business</w:t>
      </w:r>
      <w:r w:rsidRPr="241B512F">
        <w:rPr>
          <w:lang w:eastAsia="it-IT"/>
        </w:rPr>
        <w:t xml:space="preserve"> sugli aspetti legali nei rispettivi ambiti di competenza. Supporta le funzioni di gestione fondi su tematiche legali connesse alla gestione degli immobili e al relativo contenzioso.</w:t>
      </w:r>
    </w:p>
    <w:p w14:paraId="56764D4C" w14:textId="77777777" w:rsidR="008552E5" w:rsidRDefault="008552E5" w:rsidP="00FA48C8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lang w:eastAsia="it-IT"/>
        </w:rPr>
      </w:pPr>
    </w:p>
    <w:p w14:paraId="64B36CE4" w14:textId="356FD057" w:rsidR="001A2EF8" w:rsidRDefault="008D21FC" w:rsidP="00FA48C8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  <w:lang w:eastAsia="it-IT"/>
        </w:rPr>
      </w:pPr>
      <w:r>
        <w:rPr>
          <w:rFonts w:cstheme="minorHAnsi"/>
          <w:b/>
          <w:bCs/>
          <w:lang w:eastAsia="it-IT"/>
        </w:rPr>
        <w:t xml:space="preserve">Legale Immobiliare </w:t>
      </w:r>
      <w:r>
        <w:rPr>
          <w:rFonts w:cstheme="minorHAnsi"/>
          <w:lang w:eastAsia="it-IT"/>
        </w:rPr>
        <w:t>(Responsabile</w:t>
      </w:r>
      <w:r w:rsidR="00DB76DB">
        <w:rPr>
          <w:rFonts w:cstheme="minorHAnsi"/>
          <w:lang w:eastAsia="it-IT"/>
        </w:rPr>
        <w:t>:</w:t>
      </w:r>
      <w:r>
        <w:rPr>
          <w:rFonts w:cstheme="minorHAnsi"/>
          <w:lang w:eastAsia="it-IT"/>
        </w:rPr>
        <w:t xml:space="preserve"> Elena Nostro).</w:t>
      </w:r>
      <w:r w:rsidR="001A2EF8" w:rsidRPr="00A07B60">
        <w:rPr>
          <w:rFonts w:cstheme="minorHAnsi"/>
          <w:b/>
          <w:bCs/>
          <w:lang w:eastAsia="it-IT"/>
        </w:rPr>
        <w:t xml:space="preserve"> </w:t>
      </w:r>
      <w:r w:rsidR="008552E5" w:rsidRPr="241B512F">
        <w:rPr>
          <w:lang w:eastAsia="it-IT"/>
        </w:rPr>
        <w:t>Con un organico di 1 risorsa</w:t>
      </w:r>
      <w:r w:rsidR="008552E5">
        <w:rPr>
          <w:rFonts w:cstheme="minorHAnsi"/>
          <w:lang w:eastAsia="it-IT"/>
        </w:rPr>
        <w:t>, a</w:t>
      </w:r>
      <w:r w:rsidR="00027EF0" w:rsidRPr="00A07B60">
        <w:rPr>
          <w:rFonts w:cstheme="minorHAnsi"/>
          <w:lang w:eastAsia="it-IT"/>
        </w:rPr>
        <w:t xml:space="preserve">ssicura il presidio legale delle attività immobiliari della Società con riferimento alla regolarizzazione giuridica e tecnico-amministrativa degli immobili e alla prevenzione dei rischi connessi a difformità edilizie, catastali e urbanistiche. Coordina, con il supporto delle </w:t>
      </w:r>
      <w:r>
        <w:rPr>
          <w:rFonts w:cstheme="minorHAnsi"/>
          <w:lang w:eastAsia="it-IT"/>
        </w:rPr>
        <w:t>F</w:t>
      </w:r>
      <w:r w:rsidR="00027EF0" w:rsidRPr="00A07B60">
        <w:rPr>
          <w:rFonts w:cstheme="minorHAnsi"/>
          <w:lang w:eastAsia="it-IT"/>
        </w:rPr>
        <w:t xml:space="preserve">unzioni Strutturazione Fondi e la Direzione Investimenti, le attività di </w:t>
      </w:r>
      <w:r w:rsidR="00027EF0" w:rsidRPr="008D21FC">
        <w:rPr>
          <w:rFonts w:cstheme="minorHAnsi"/>
          <w:i/>
          <w:iCs/>
          <w:lang w:eastAsia="it-IT"/>
        </w:rPr>
        <w:t>due diligence</w:t>
      </w:r>
      <w:r w:rsidR="00027EF0" w:rsidRPr="00A07B60">
        <w:rPr>
          <w:rFonts w:cstheme="minorHAnsi"/>
          <w:lang w:eastAsia="it-IT"/>
        </w:rPr>
        <w:t xml:space="preserve"> immobiliare, di accesso agli atti e di presidio degli iter di regolarizzazione. Garanti</w:t>
      </w:r>
      <w:r>
        <w:rPr>
          <w:rFonts w:cstheme="minorHAnsi"/>
          <w:lang w:eastAsia="it-IT"/>
        </w:rPr>
        <w:t>sce</w:t>
      </w:r>
      <w:r w:rsidR="00027EF0" w:rsidRPr="00A07B60">
        <w:rPr>
          <w:rFonts w:cstheme="minorHAnsi"/>
          <w:lang w:eastAsia="it-IT"/>
        </w:rPr>
        <w:t xml:space="preserve"> i rapporti con notai</w:t>
      </w:r>
      <w:r>
        <w:rPr>
          <w:rFonts w:cstheme="minorHAnsi"/>
          <w:lang w:eastAsia="it-IT"/>
        </w:rPr>
        <w:t>.</w:t>
      </w:r>
    </w:p>
    <w:p w14:paraId="7795A79C" w14:textId="77777777" w:rsidR="008552E5" w:rsidRDefault="008552E5" w:rsidP="00FA48C8">
      <w:pPr>
        <w:pStyle w:val="Paragrafoelenco"/>
        <w:spacing w:line="276" w:lineRule="auto"/>
        <w:ind w:left="360"/>
        <w:jc w:val="both"/>
        <w:rPr>
          <w:rFonts w:cstheme="minorHAnsi"/>
          <w:lang w:eastAsia="it-IT"/>
        </w:rPr>
      </w:pPr>
    </w:p>
    <w:p w14:paraId="59968550" w14:textId="364C2F5F" w:rsidR="00FA48C8" w:rsidRDefault="008552E5" w:rsidP="004B0E0F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00FA48C8">
        <w:rPr>
          <w:rFonts w:cstheme="minorHAnsi"/>
          <w:b/>
          <w:bCs/>
          <w:lang w:eastAsia="it-IT"/>
        </w:rPr>
        <w:t xml:space="preserve">Sviluppo </w:t>
      </w:r>
      <w:r w:rsidRPr="00FA48C8">
        <w:rPr>
          <w:rFonts w:cstheme="minorHAnsi"/>
          <w:b/>
          <w:bCs/>
          <w:i/>
          <w:iCs/>
          <w:lang w:eastAsia="it-IT"/>
        </w:rPr>
        <w:t xml:space="preserve">Business </w:t>
      </w:r>
      <w:r>
        <w:rPr>
          <w:lang w:eastAsia="it-IT"/>
        </w:rPr>
        <w:t>(Dirigente r</w:t>
      </w:r>
      <w:r w:rsidRPr="008552E5">
        <w:rPr>
          <w:lang w:eastAsia="it-IT"/>
        </w:rPr>
        <w:t>esponsabile</w:t>
      </w:r>
      <w:r w:rsidR="00DB76DB">
        <w:rPr>
          <w:lang w:eastAsia="it-IT"/>
        </w:rPr>
        <w:t xml:space="preserve">: </w:t>
      </w:r>
      <w:r w:rsidRPr="008552E5">
        <w:rPr>
          <w:lang w:eastAsia="it-IT"/>
        </w:rPr>
        <w:t>Nicola Fobia</w:t>
      </w:r>
      <w:r>
        <w:rPr>
          <w:lang w:eastAsia="it-IT"/>
        </w:rPr>
        <w:t xml:space="preserve">). </w:t>
      </w:r>
      <w:r w:rsidRPr="241B512F">
        <w:rPr>
          <w:lang w:eastAsia="it-IT"/>
        </w:rPr>
        <w:t xml:space="preserve">Con un organico di </w:t>
      </w:r>
      <w:proofErr w:type="gramStart"/>
      <w:r w:rsidR="00DB76DB">
        <w:rPr>
          <w:lang w:eastAsia="it-IT"/>
        </w:rPr>
        <w:t>2</w:t>
      </w:r>
      <w:proofErr w:type="gramEnd"/>
      <w:r w:rsidRPr="241B512F">
        <w:rPr>
          <w:lang w:eastAsia="it-IT"/>
        </w:rPr>
        <w:t xml:space="preserve"> risors</w:t>
      </w:r>
      <w:r w:rsidR="00DB76DB">
        <w:rPr>
          <w:lang w:eastAsia="it-IT"/>
        </w:rPr>
        <w:t>e</w:t>
      </w:r>
      <w:r>
        <w:rPr>
          <w:lang w:eastAsia="it-IT"/>
        </w:rPr>
        <w:t>,</w:t>
      </w:r>
      <w:r w:rsidRPr="241B512F">
        <w:rPr>
          <w:lang w:eastAsia="it-IT"/>
        </w:rPr>
        <w:t xml:space="preserve"> gestisce, a supporto dell’Amministratore Delegato, le analisi e gli approfondimenti sulle attività strategiche</w:t>
      </w:r>
      <w:r>
        <w:rPr>
          <w:lang w:eastAsia="it-IT"/>
        </w:rPr>
        <w:t xml:space="preserve">. </w:t>
      </w:r>
    </w:p>
    <w:p w14:paraId="600B2B2C" w14:textId="20A3AC0A" w:rsidR="008552E5" w:rsidRDefault="008552E5" w:rsidP="00FA48C8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lang w:eastAsia="it-IT"/>
        </w:rPr>
      </w:pPr>
      <w:r>
        <w:rPr>
          <w:lang w:eastAsia="it-IT"/>
        </w:rPr>
        <w:t xml:space="preserve">La funzione si articola </w:t>
      </w:r>
      <w:r w:rsidRPr="566AD164">
        <w:rPr>
          <w:lang w:eastAsia="it-IT"/>
        </w:rPr>
        <w:t xml:space="preserve">su </w:t>
      </w:r>
      <w:proofErr w:type="gramStart"/>
      <w:r>
        <w:rPr>
          <w:lang w:eastAsia="it-IT"/>
        </w:rPr>
        <w:t>3</w:t>
      </w:r>
      <w:proofErr w:type="gramEnd"/>
      <w:r w:rsidRPr="566AD164">
        <w:rPr>
          <w:lang w:eastAsia="it-IT"/>
        </w:rPr>
        <w:t xml:space="preserve"> </w:t>
      </w:r>
      <w:r w:rsidRPr="00FA48C8">
        <w:rPr>
          <w:i/>
          <w:iCs/>
          <w:lang w:eastAsia="it-IT"/>
        </w:rPr>
        <w:t>team</w:t>
      </w:r>
      <w:r w:rsidRPr="566AD164">
        <w:rPr>
          <w:lang w:eastAsia="it-IT"/>
        </w:rPr>
        <w:t xml:space="preserve"> di gestione</w:t>
      </w:r>
      <w:r>
        <w:rPr>
          <w:lang w:eastAsia="it-IT"/>
        </w:rPr>
        <w:t>:</w:t>
      </w:r>
    </w:p>
    <w:p w14:paraId="27841432" w14:textId="3EF0FE75" w:rsidR="008552E5" w:rsidRDefault="008552E5" w:rsidP="00FA48C8">
      <w:pPr>
        <w:pStyle w:val="Paragrafoelenco"/>
        <w:numPr>
          <w:ilvl w:val="1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>Strutturazione Fondi</w:t>
      </w:r>
      <w:r w:rsidRPr="241B512F">
        <w:rPr>
          <w:lang w:eastAsia="it-IT"/>
        </w:rPr>
        <w:t xml:space="preserve"> (</w:t>
      </w:r>
      <w:r>
        <w:rPr>
          <w:lang w:eastAsia="it-IT"/>
        </w:rPr>
        <w:t>Responsabile</w:t>
      </w:r>
      <w:r w:rsidR="00DB76DB">
        <w:rPr>
          <w:lang w:eastAsia="it-IT"/>
        </w:rPr>
        <w:t>:</w:t>
      </w:r>
      <w:r>
        <w:rPr>
          <w:lang w:eastAsia="it-IT"/>
        </w:rPr>
        <w:t xml:space="preserve"> Fabio Sarti</w:t>
      </w:r>
      <w:r w:rsidRPr="241B512F">
        <w:rPr>
          <w:lang w:eastAsia="it-IT"/>
        </w:rPr>
        <w:t xml:space="preserve">). Con un organico di </w:t>
      </w:r>
      <w:r w:rsidR="00930C23">
        <w:rPr>
          <w:lang w:eastAsia="it-IT"/>
        </w:rPr>
        <w:t>1</w:t>
      </w:r>
      <w:r>
        <w:rPr>
          <w:lang w:eastAsia="it-IT"/>
        </w:rPr>
        <w:t xml:space="preserve"> </w:t>
      </w:r>
      <w:r w:rsidRPr="241B512F">
        <w:rPr>
          <w:lang w:eastAsia="it-IT"/>
        </w:rPr>
        <w:t>risors</w:t>
      </w:r>
      <w:r w:rsidR="00930C23">
        <w:rPr>
          <w:lang w:eastAsia="it-IT"/>
        </w:rPr>
        <w:t>a</w:t>
      </w:r>
      <w:r w:rsidRPr="241B512F">
        <w:rPr>
          <w:lang w:eastAsia="it-IT"/>
        </w:rPr>
        <w:t xml:space="preserve">, supporta </w:t>
      </w:r>
      <w:proofErr w:type="gramStart"/>
      <w:r w:rsidRPr="241B512F">
        <w:rPr>
          <w:lang w:eastAsia="it-IT"/>
        </w:rPr>
        <w:t xml:space="preserve">i </w:t>
      </w:r>
      <w:r w:rsidRPr="241B512F">
        <w:rPr>
          <w:i/>
          <w:iCs/>
          <w:lang w:eastAsia="it-IT"/>
        </w:rPr>
        <w:t>team</w:t>
      </w:r>
      <w:proofErr w:type="gramEnd"/>
      <w:r w:rsidRPr="241B512F">
        <w:rPr>
          <w:lang w:eastAsia="it-IT"/>
        </w:rPr>
        <w:t xml:space="preserve"> di gestione fondi nella ricerca di nuove opportunità di investimento, nella gestione delle relazioni con gli attuali investitori e i potenziali nuovi sottoscrittori e nel confronto con il mercato per le attività di investimento e disinvestimento. Gestisce, inoltre, l’attivazione dei diversi fondi pubblici e/o dei contributi pubblici dei vari ministeri.</w:t>
      </w:r>
    </w:p>
    <w:p w14:paraId="11079A82" w14:textId="1AD4A11D" w:rsidR="008552E5" w:rsidRPr="00F80886" w:rsidRDefault="008552E5" w:rsidP="00F80886">
      <w:pPr>
        <w:pStyle w:val="Paragrafoelenco"/>
        <w:numPr>
          <w:ilvl w:val="1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00F80886">
        <w:rPr>
          <w:b/>
          <w:bCs/>
          <w:lang w:eastAsia="it-IT"/>
        </w:rPr>
        <w:t xml:space="preserve">Sviluppo Mercati </w:t>
      </w:r>
      <w:r w:rsidRPr="241B512F">
        <w:rPr>
          <w:lang w:eastAsia="it-IT"/>
        </w:rPr>
        <w:t>(</w:t>
      </w:r>
      <w:r>
        <w:rPr>
          <w:lang w:eastAsia="it-IT"/>
        </w:rPr>
        <w:t>Responsabile</w:t>
      </w:r>
      <w:r w:rsidR="00DB76DB">
        <w:rPr>
          <w:lang w:eastAsia="it-IT"/>
        </w:rPr>
        <w:t>:</w:t>
      </w:r>
      <w:r>
        <w:rPr>
          <w:lang w:eastAsia="it-IT"/>
        </w:rPr>
        <w:t xml:space="preserve"> Sebastiano Parisi</w:t>
      </w:r>
      <w:r w:rsidRPr="241B512F">
        <w:rPr>
          <w:lang w:eastAsia="it-IT"/>
        </w:rPr>
        <w:t>).</w:t>
      </w:r>
      <w:r w:rsidR="00930C23">
        <w:rPr>
          <w:lang w:eastAsia="it-IT"/>
        </w:rPr>
        <w:t xml:space="preserve"> </w:t>
      </w:r>
      <w:r w:rsidR="00930C23" w:rsidRPr="241B512F">
        <w:rPr>
          <w:lang w:eastAsia="it-IT"/>
        </w:rPr>
        <w:t xml:space="preserve">Con un organico di </w:t>
      </w:r>
      <w:r w:rsidR="00930C23">
        <w:rPr>
          <w:lang w:eastAsia="it-IT"/>
        </w:rPr>
        <w:t xml:space="preserve">1 </w:t>
      </w:r>
      <w:r w:rsidR="00930C23" w:rsidRPr="241B512F">
        <w:rPr>
          <w:lang w:eastAsia="it-IT"/>
        </w:rPr>
        <w:t>risors</w:t>
      </w:r>
      <w:r w:rsidR="00930C23">
        <w:rPr>
          <w:lang w:eastAsia="it-IT"/>
        </w:rPr>
        <w:t>a</w:t>
      </w:r>
      <w:r w:rsidR="00930C23" w:rsidRPr="241B512F">
        <w:rPr>
          <w:lang w:eastAsia="it-IT"/>
        </w:rPr>
        <w:t>,</w:t>
      </w:r>
      <w:r w:rsidR="00930C23">
        <w:rPr>
          <w:lang w:eastAsia="it-IT"/>
        </w:rPr>
        <w:t xml:space="preserve"> </w:t>
      </w:r>
      <w:r w:rsidR="00F80886">
        <w:rPr>
          <w:lang w:eastAsia="it-IT"/>
        </w:rPr>
        <w:t>r</w:t>
      </w:r>
      <w:r w:rsidR="00F80886" w:rsidRPr="00F80886">
        <w:rPr>
          <w:lang w:eastAsia="it-IT"/>
        </w:rPr>
        <w:t>ealizza a</w:t>
      </w:r>
      <w:r w:rsidR="00F80886" w:rsidRPr="00F80886">
        <w:rPr>
          <w:rFonts w:ascii="Calibri" w:hAnsi="Calibri" w:cs="Calibri"/>
          <w:lang w:eastAsia="it-IT"/>
        </w:rPr>
        <w:t>tti</w:t>
      </w:r>
      <w:r w:rsidR="00F80886" w:rsidRPr="00F80886">
        <w:rPr>
          <w:lang w:eastAsia="it-IT"/>
        </w:rPr>
        <w:t xml:space="preserve">vità di </w:t>
      </w:r>
      <w:r w:rsidR="00F80886" w:rsidRPr="00F80886">
        <w:rPr>
          <w:i/>
          <w:iCs/>
          <w:lang w:eastAsia="it-IT"/>
        </w:rPr>
        <w:t>scou</w:t>
      </w:r>
      <w:r w:rsidR="00F80886" w:rsidRPr="00F80886">
        <w:rPr>
          <w:rFonts w:ascii="Calibri" w:hAnsi="Calibri" w:cs="Calibri"/>
          <w:i/>
          <w:iCs/>
          <w:lang w:eastAsia="it-IT"/>
        </w:rPr>
        <w:t>ti</w:t>
      </w:r>
      <w:r w:rsidR="00F80886" w:rsidRPr="00F80886">
        <w:rPr>
          <w:i/>
          <w:iCs/>
          <w:lang w:eastAsia="it-IT"/>
        </w:rPr>
        <w:t>ng</w:t>
      </w:r>
      <w:r w:rsidR="00F80886" w:rsidRPr="00F80886">
        <w:rPr>
          <w:lang w:eastAsia="it-IT"/>
        </w:rPr>
        <w:t xml:space="preserve"> di nuove opportunità d’inves</w:t>
      </w:r>
      <w:r w:rsidR="00F80886" w:rsidRPr="00F80886">
        <w:rPr>
          <w:rFonts w:ascii="Calibri" w:hAnsi="Calibri" w:cs="Calibri"/>
          <w:lang w:eastAsia="it-IT"/>
        </w:rPr>
        <w:t>ti</w:t>
      </w:r>
      <w:r w:rsidR="00F80886" w:rsidRPr="00F80886">
        <w:rPr>
          <w:lang w:eastAsia="it-IT"/>
        </w:rPr>
        <w:t>mento, coeren</w:t>
      </w:r>
      <w:r w:rsidR="00F80886" w:rsidRPr="00F80886">
        <w:rPr>
          <w:rFonts w:ascii="Calibri" w:hAnsi="Calibri" w:cs="Calibri"/>
          <w:lang w:eastAsia="it-IT"/>
        </w:rPr>
        <w:t>ti</w:t>
      </w:r>
      <w:r w:rsidR="00F80886" w:rsidRPr="00F80886">
        <w:rPr>
          <w:lang w:eastAsia="it-IT"/>
        </w:rPr>
        <w:t xml:space="preserve"> con la strategia aziendale, a</w:t>
      </w:r>
      <w:r w:rsidR="00F80886" w:rsidRPr="00F80886">
        <w:rPr>
          <w:rFonts w:ascii="Calibri" w:hAnsi="Calibri" w:cs="Calibri"/>
          <w:lang w:eastAsia="it-IT"/>
        </w:rPr>
        <w:t>tt</w:t>
      </w:r>
      <w:r w:rsidR="00F80886" w:rsidRPr="00F80886">
        <w:rPr>
          <w:lang w:eastAsia="it-IT"/>
        </w:rPr>
        <w:t>raverso il dialogo con inves</w:t>
      </w:r>
      <w:r w:rsidR="00F80886" w:rsidRPr="00F80886">
        <w:rPr>
          <w:rFonts w:ascii="Calibri" w:hAnsi="Calibri" w:cs="Calibri"/>
          <w:lang w:eastAsia="it-IT"/>
        </w:rPr>
        <w:t>ti</w:t>
      </w:r>
      <w:r w:rsidR="00F80886" w:rsidRPr="00F80886">
        <w:rPr>
          <w:lang w:eastAsia="it-IT"/>
        </w:rPr>
        <w:t>tori pubblici e priva</w:t>
      </w:r>
      <w:r w:rsidR="00F80886" w:rsidRPr="00F80886">
        <w:rPr>
          <w:rFonts w:ascii="Calibri" w:hAnsi="Calibri" w:cs="Calibri"/>
          <w:lang w:eastAsia="it-IT"/>
        </w:rPr>
        <w:t xml:space="preserve">ti. </w:t>
      </w:r>
      <w:r w:rsidR="00F80886" w:rsidRPr="00F80886">
        <w:rPr>
          <w:lang w:eastAsia="it-IT"/>
        </w:rPr>
        <w:t>Propone strategie e programma azioni per l’ampliamento dei Fondi della Società in coerenza con le linee guida del Consiglio di Amministrazione e dell’Amministratore Delegato.</w:t>
      </w:r>
    </w:p>
    <w:p w14:paraId="6BBF269F" w14:textId="70DB8CE7" w:rsidR="008552E5" w:rsidRDefault="008552E5" w:rsidP="00FA48C8">
      <w:pPr>
        <w:pStyle w:val="Paragrafoelenco"/>
        <w:numPr>
          <w:ilvl w:val="1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b/>
          <w:bCs/>
          <w:lang w:eastAsia="it-IT"/>
        </w:rPr>
      </w:pPr>
      <w:proofErr w:type="spellStart"/>
      <w:r>
        <w:rPr>
          <w:b/>
          <w:bCs/>
          <w:lang w:eastAsia="it-IT"/>
        </w:rPr>
        <w:t>Advisory</w:t>
      </w:r>
      <w:proofErr w:type="spellEnd"/>
    </w:p>
    <w:p w14:paraId="133F7095" w14:textId="2F3E8CE7" w:rsidR="00A07B60" w:rsidRPr="00DB76DB" w:rsidRDefault="00FA48C8" w:rsidP="00DB76DB">
      <w:pPr>
        <w:pStyle w:val="Corpotesto"/>
        <w:numPr>
          <w:ilvl w:val="0"/>
          <w:numId w:val="28"/>
        </w:numPr>
        <w:spacing w:before="42" w:line="276" w:lineRule="auto"/>
        <w:ind w:right="244"/>
        <w:jc w:val="both"/>
        <w:rPr>
          <w:rFonts w:asciiTheme="minorHAnsi" w:eastAsia="Calibri" w:hAnsiTheme="minorHAnsi" w:cstheme="minorHAnsi"/>
          <w:sz w:val="22"/>
          <w:lang w:val="it-IT" w:eastAsia="it-IT"/>
        </w:rPr>
      </w:pPr>
      <w:r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Direzione Investimenti </w:t>
      </w:r>
      <w:r w:rsidRPr="008D21FC">
        <w:rPr>
          <w:rFonts w:asciiTheme="minorHAnsi" w:eastAsia="Calibri" w:hAnsiTheme="minorHAnsi" w:cstheme="minorHAnsi"/>
          <w:sz w:val="22"/>
          <w:lang w:val="it-IT" w:eastAsia="it-IT"/>
        </w:rPr>
        <w:t>(Responsabile</w:t>
      </w:r>
      <w:r w:rsidR="00DB76DB">
        <w:rPr>
          <w:rFonts w:asciiTheme="minorHAnsi" w:eastAsia="Calibri" w:hAnsiTheme="minorHAnsi" w:cstheme="minorHAnsi"/>
          <w:sz w:val="22"/>
          <w:lang w:val="it-IT" w:eastAsia="it-IT"/>
        </w:rPr>
        <w:t>:</w:t>
      </w:r>
      <w:r w:rsidRPr="008D21FC">
        <w:rPr>
          <w:rFonts w:asciiTheme="minorHAnsi" w:eastAsia="Calibri" w:hAnsiTheme="minorHAnsi" w:cstheme="minorHAnsi"/>
          <w:sz w:val="22"/>
          <w:lang w:val="it-IT" w:eastAsia="it-IT"/>
        </w:rPr>
        <w:t xml:space="preserve"> Domenico Flamini)</w:t>
      </w:r>
      <w:r>
        <w:rPr>
          <w:rFonts w:asciiTheme="minorHAnsi" w:eastAsia="Calibri" w:hAnsiTheme="minorHAnsi" w:cstheme="minorHAnsi"/>
          <w:sz w:val="22"/>
          <w:lang w:val="it-IT" w:eastAsia="it-IT"/>
        </w:rPr>
        <w:t>.</w:t>
      </w:r>
      <w:r w:rsidRPr="008D21FC">
        <w:rPr>
          <w:rFonts w:asciiTheme="minorHAnsi" w:eastAsia="Calibri" w:hAnsiTheme="minorHAnsi" w:cstheme="minorHAnsi"/>
          <w:sz w:val="22"/>
          <w:lang w:val="it-IT" w:eastAsia="it-IT"/>
        </w:rPr>
        <w:t xml:space="preserve"> Con un organico di n 10 risorse</w:t>
      </w:r>
      <w:r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, </w:t>
      </w:r>
      <w:r>
        <w:rPr>
          <w:rFonts w:asciiTheme="minorHAnsi" w:eastAsia="Calibri" w:hAnsiTheme="minorHAnsi" w:cstheme="minorHAnsi"/>
          <w:sz w:val="22"/>
          <w:lang w:val="it-IT" w:eastAsia="it-IT"/>
        </w:rPr>
        <w:t>c</w:t>
      </w:r>
      <w:r w:rsidRPr="001A2EF8">
        <w:rPr>
          <w:rFonts w:asciiTheme="minorHAnsi" w:eastAsia="Calibri" w:hAnsiTheme="minorHAnsi" w:cstheme="minorHAnsi"/>
          <w:sz w:val="22"/>
          <w:lang w:val="it-IT" w:eastAsia="it-IT"/>
        </w:rPr>
        <w:t>oordina strategicamente la gestione dei Fondi immobiliari diretti, assicurando coerenza tra le attività operative per classi di immobili, tecniche e commerciali e le linee di indirizzo approvate dal Consiglio di Amministrazione. Sostituisce i responsabili dei fondi diretti in caso di assenza, impedimento o inerzia</w:t>
      </w:r>
      <w:r>
        <w:rPr>
          <w:rFonts w:asciiTheme="minorHAnsi" w:eastAsia="Calibri" w:hAnsiTheme="minorHAnsi" w:cstheme="minorHAnsi"/>
          <w:sz w:val="22"/>
          <w:lang w:val="it-IT" w:eastAsia="it-IT"/>
        </w:rPr>
        <w:t>.</w:t>
      </w:r>
    </w:p>
    <w:p w14:paraId="2943ACB0" w14:textId="3C5005B4" w:rsidR="00A07B60" w:rsidRDefault="00A07B60" w:rsidP="00FA48C8">
      <w:pPr>
        <w:spacing w:after="0" w:line="276" w:lineRule="auto"/>
        <w:jc w:val="both"/>
      </w:pPr>
      <w:r>
        <w:t>A diretto riporto della Direzione Operativa si collocano le Funzioni:</w:t>
      </w:r>
    </w:p>
    <w:p w14:paraId="7B46B812" w14:textId="43013BCF" w:rsidR="566AD164" w:rsidRDefault="566AD164" w:rsidP="00FA48C8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lang w:eastAsia="it-IT"/>
        </w:rPr>
      </w:pPr>
    </w:p>
    <w:p w14:paraId="2D472F2D" w14:textId="799B5E45" w:rsidR="00FA48C8" w:rsidRPr="002A61A2" w:rsidRDefault="00FA48C8" w:rsidP="00FA48C8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rFonts w:cstheme="minorHAnsi"/>
          <w:bCs/>
          <w:lang w:eastAsia="it-IT"/>
        </w:rPr>
      </w:pPr>
      <w:r w:rsidRPr="00A07B60">
        <w:rPr>
          <w:b/>
          <w:bCs/>
          <w:lang w:eastAsia="it-IT"/>
        </w:rPr>
        <w:lastRenderedPageBreak/>
        <w:t xml:space="preserve">Personale </w:t>
      </w:r>
      <w:r w:rsidRPr="00FA48C8">
        <w:rPr>
          <w:lang w:eastAsia="it-IT"/>
        </w:rPr>
        <w:t>(</w:t>
      </w:r>
      <w:r w:rsidRPr="1EC54B6B">
        <w:rPr>
          <w:lang w:eastAsia="it-IT"/>
        </w:rPr>
        <w:t>Responsabile</w:t>
      </w:r>
      <w:r>
        <w:rPr>
          <w:lang w:eastAsia="it-IT"/>
        </w:rPr>
        <w:t xml:space="preserve">, </w:t>
      </w:r>
      <w:r w:rsidRPr="00FA48C8">
        <w:rPr>
          <w:lang w:eastAsia="it-IT"/>
        </w:rPr>
        <w:t>Antonio Falcone</w:t>
      </w:r>
      <w:r>
        <w:rPr>
          <w:lang w:eastAsia="it-IT"/>
        </w:rPr>
        <w:t>)</w:t>
      </w:r>
      <w:r w:rsidRPr="1EC54B6B">
        <w:rPr>
          <w:lang w:eastAsia="it-IT"/>
        </w:rPr>
        <w:t xml:space="preserve">. Con un organico di </w:t>
      </w:r>
      <w:r>
        <w:rPr>
          <w:lang w:eastAsia="it-IT"/>
        </w:rPr>
        <w:t>2</w:t>
      </w:r>
      <w:r w:rsidRPr="1EC54B6B">
        <w:rPr>
          <w:lang w:eastAsia="it-IT"/>
        </w:rPr>
        <w:t xml:space="preserve"> risorse</w:t>
      </w:r>
      <w:r w:rsidR="00930C23">
        <w:rPr>
          <w:lang w:eastAsia="it-IT"/>
        </w:rPr>
        <w:t xml:space="preserve"> di cui 1 all’80%</w:t>
      </w:r>
      <w:r w:rsidRPr="1EC54B6B">
        <w:rPr>
          <w:lang w:eastAsia="it-IT"/>
        </w:rPr>
        <w:t>, gestisce le risorse umane della Società, nel rispetto delle delibere assunte dal Consiglio di Amministrazione</w:t>
      </w:r>
      <w:r>
        <w:rPr>
          <w:lang w:eastAsia="it-IT"/>
        </w:rPr>
        <w:t>,</w:t>
      </w:r>
      <w:r w:rsidRPr="1EC54B6B">
        <w:rPr>
          <w:lang w:eastAsia="it-IT"/>
        </w:rPr>
        <w:t xml:space="preserve"> ai sensi dello Statuto. </w:t>
      </w:r>
    </w:p>
    <w:p w14:paraId="53437FB2" w14:textId="77777777" w:rsidR="002A61A2" w:rsidRPr="00A07B60" w:rsidRDefault="002A61A2" w:rsidP="002A61A2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rFonts w:cstheme="minorHAnsi"/>
          <w:bCs/>
          <w:lang w:eastAsia="it-IT"/>
        </w:rPr>
      </w:pPr>
    </w:p>
    <w:p w14:paraId="79107552" w14:textId="314FF764" w:rsidR="00FA48C8" w:rsidRDefault="00FA48C8" w:rsidP="00FA48C8">
      <w:pPr>
        <w:pStyle w:val="Corpotesto"/>
        <w:numPr>
          <w:ilvl w:val="0"/>
          <w:numId w:val="28"/>
        </w:numPr>
        <w:tabs>
          <w:tab w:val="left" w:pos="9180"/>
        </w:tabs>
        <w:spacing w:before="53" w:after="0" w:line="276" w:lineRule="auto"/>
        <w:ind w:right="23"/>
        <w:jc w:val="both"/>
        <w:rPr>
          <w:rFonts w:asciiTheme="minorHAnsi" w:eastAsia="Calibri" w:hAnsiTheme="minorHAnsi"/>
          <w:sz w:val="22"/>
          <w:lang w:val="it-IT" w:eastAsia="it-IT"/>
        </w:rPr>
      </w:pPr>
      <w:r w:rsidRPr="00872DBD">
        <w:rPr>
          <w:rFonts w:asciiTheme="minorHAnsi" w:eastAsia="Calibri" w:hAnsiTheme="minorHAnsi" w:cstheme="minorHAnsi"/>
          <w:b/>
          <w:sz w:val="22"/>
          <w:lang w:val="it-IT" w:eastAsia="it-IT"/>
        </w:rPr>
        <w:t>Organizzazione</w:t>
      </w:r>
      <w:r>
        <w:rPr>
          <w:rFonts w:asciiTheme="minorHAnsi" w:eastAsia="Calibri" w:hAnsiTheme="minorHAnsi" w:cstheme="minorHAnsi"/>
          <w:b/>
          <w:sz w:val="22"/>
          <w:lang w:val="it-IT" w:eastAsia="it-IT"/>
        </w:rPr>
        <w:t xml:space="preserve"> </w:t>
      </w:r>
      <w:r w:rsidRPr="00FA48C8">
        <w:rPr>
          <w:rFonts w:asciiTheme="minorHAnsi" w:eastAsia="Calibri" w:hAnsiTheme="minorHAnsi" w:cstheme="minorHAnsi"/>
          <w:bCs/>
          <w:sz w:val="22"/>
          <w:lang w:val="it-IT" w:eastAsia="it-IT"/>
        </w:rPr>
        <w:t>(Dirigente Responsabile, Tommaso La Cascia).</w:t>
      </w:r>
      <w:r>
        <w:rPr>
          <w:rFonts w:asciiTheme="minorHAnsi" w:eastAsia="Calibri" w:hAnsiTheme="minorHAnsi" w:cstheme="minorHAnsi"/>
          <w:b/>
          <w:sz w:val="22"/>
          <w:lang w:val="it-IT" w:eastAsia="it-IT"/>
        </w:rPr>
        <w:t xml:space="preserve"> </w:t>
      </w:r>
      <w:r w:rsidR="00930C23" w:rsidRPr="00930C23">
        <w:rPr>
          <w:rFonts w:asciiTheme="minorHAnsi" w:eastAsia="Calibri" w:hAnsiTheme="minorHAnsi"/>
          <w:sz w:val="22"/>
          <w:lang w:val="it-IT" w:eastAsia="it-IT"/>
        </w:rPr>
        <w:t>Con un organico di 1 risorsa,</w:t>
      </w:r>
      <w:r w:rsidR="00930C23">
        <w:rPr>
          <w:rFonts w:asciiTheme="minorHAnsi" w:eastAsia="Calibri" w:hAnsiTheme="minorHAnsi"/>
          <w:sz w:val="22"/>
          <w:lang w:val="it-IT" w:eastAsia="it-IT"/>
        </w:rPr>
        <w:t xml:space="preserve"> p</w:t>
      </w:r>
      <w:r w:rsidRPr="00872DBD">
        <w:rPr>
          <w:rFonts w:asciiTheme="minorHAnsi" w:eastAsia="Calibri" w:hAnsiTheme="minorHAnsi"/>
          <w:sz w:val="22"/>
          <w:lang w:val="it-IT" w:eastAsia="it-IT"/>
        </w:rPr>
        <w:t>residia l’organizzazione della SGR attraverso la gestione il coordinamento e il monitoraggio dei processi e delle procedure aziendali nonché il corretto funzionamento della sede</w:t>
      </w:r>
      <w:r>
        <w:rPr>
          <w:rFonts w:asciiTheme="minorHAnsi" w:eastAsia="Calibri" w:hAnsiTheme="minorHAnsi"/>
          <w:sz w:val="22"/>
          <w:lang w:val="it-IT" w:eastAsia="it-IT"/>
        </w:rPr>
        <w:t>.</w:t>
      </w:r>
    </w:p>
    <w:p w14:paraId="4E40D318" w14:textId="77777777" w:rsidR="002A61A2" w:rsidRDefault="002A61A2" w:rsidP="002A61A2">
      <w:pPr>
        <w:pStyle w:val="Corpotesto"/>
        <w:tabs>
          <w:tab w:val="left" w:pos="9180"/>
        </w:tabs>
        <w:spacing w:before="53" w:after="0" w:line="276" w:lineRule="auto"/>
        <w:ind w:left="360" w:right="23"/>
        <w:jc w:val="both"/>
        <w:rPr>
          <w:rFonts w:asciiTheme="minorHAnsi" w:eastAsia="Calibri" w:hAnsiTheme="minorHAnsi"/>
          <w:sz w:val="22"/>
          <w:lang w:val="it-IT" w:eastAsia="it-IT"/>
        </w:rPr>
      </w:pPr>
    </w:p>
    <w:p w14:paraId="0771DBD5" w14:textId="12770725" w:rsidR="00FA48C8" w:rsidRPr="002A61A2" w:rsidRDefault="00FA48C8" w:rsidP="00FA48C8">
      <w:pPr>
        <w:pStyle w:val="Corpotesto"/>
        <w:numPr>
          <w:ilvl w:val="0"/>
          <w:numId w:val="28"/>
        </w:numPr>
        <w:tabs>
          <w:tab w:val="left" w:pos="9180"/>
        </w:tabs>
        <w:spacing w:before="53" w:after="0" w:line="276" w:lineRule="auto"/>
        <w:ind w:right="23"/>
        <w:jc w:val="both"/>
        <w:rPr>
          <w:rFonts w:asciiTheme="minorHAnsi" w:eastAsia="Calibri" w:hAnsiTheme="minorHAnsi" w:cstheme="minorHAnsi"/>
          <w:bCs/>
          <w:sz w:val="22"/>
          <w:lang w:val="it-IT" w:eastAsia="it-IT"/>
        </w:rPr>
      </w:pPr>
      <w:r w:rsidRPr="00A07B60">
        <w:rPr>
          <w:rFonts w:asciiTheme="minorHAnsi" w:eastAsia="Calibri" w:hAnsiTheme="minorHAnsi"/>
          <w:b/>
          <w:bCs/>
          <w:sz w:val="22"/>
          <w:lang w:val="it-IT" w:eastAsia="it-IT"/>
        </w:rPr>
        <w:t xml:space="preserve">ICT </w:t>
      </w:r>
      <w:r w:rsidRPr="00FA48C8">
        <w:rPr>
          <w:rFonts w:asciiTheme="minorHAnsi" w:eastAsia="Calibri" w:hAnsiTheme="minorHAnsi"/>
          <w:sz w:val="22"/>
          <w:lang w:val="it-IT" w:eastAsia="it-IT"/>
        </w:rPr>
        <w:t>(</w:t>
      </w:r>
      <w:r w:rsidRPr="00A07B60">
        <w:rPr>
          <w:rFonts w:asciiTheme="minorHAnsi" w:eastAsia="Calibri" w:hAnsiTheme="minorHAnsi"/>
          <w:sz w:val="22"/>
          <w:lang w:val="it-IT" w:eastAsia="it-IT"/>
        </w:rPr>
        <w:t>Responsabile</w:t>
      </w:r>
      <w:r>
        <w:rPr>
          <w:rFonts w:asciiTheme="minorHAnsi" w:eastAsia="Calibri" w:hAnsiTheme="minorHAnsi"/>
          <w:sz w:val="22"/>
          <w:lang w:val="it-IT" w:eastAsia="it-IT"/>
        </w:rPr>
        <w:t xml:space="preserve">, </w:t>
      </w:r>
      <w:r w:rsidRPr="00A07B60">
        <w:rPr>
          <w:rFonts w:asciiTheme="minorHAnsi" w:eastAsia="Calibri" w:hAnsiTheme="minorHAnsi"/>
          <w:sz w:val="22"/>
          <w:lang w:val="it-IT" w:eastAsia="it-IT"/>
        </w:rPr>
        <w:t>Giovanni Angotta</w:t>
      </w:r>
      <w:r>
        <w:rPr>
          <w:rFonts w:asciiTheme="minorHAnsi" w:eastAsia="Calibri" w:hAnsiTheme="minorHAnsi"/>
          <w:sz w:val="22"/>
          <w:lang w:val="it-IT" w:eastAsia="it-IT"/>
        </w:rPr>
        <w:t>).</w:t>
      </w:r>
      <w:r w:rsidRPr="00A07B60">
        <w:rPr>
          <w:rFonts w:cstheme="minorHAnsi"/>
          <w:bCs/>
          <w:lang w:val="it-IT" w:eastAsia="it-IT"/>
        </w:rPr>
        <w:t xml:space="preserve"> </w:t>
      </w:r>
      <w:r w:rsidR="00930C23" w:rsidRPr="00930C23">
        <w:rPr>
          <w:rFonts w:asciiTheme="minorHAnsi" w:eastAsia="Calibri" w:hAnsiTheme="minorHAnsi"/>
          <w:sz w:val="22"/>
          <w:lang w:val="it-IT" w:eastAsia="it-IT"/>
        </w:rPr>
        <w:t xml:space="preserve">Con un organico di 1 risorsa, </w:t>
      </w:r>
      <w:r w:rsidR="00930C23">
        <w:rPr>
          <w:rFonts w:asciiTheme="minorHAnsi" w:eastAsia="Calibri" w:hAnsiTheme="minorHAnsi"/>
          <w:sz w:val="22"/>
          <w:lang w:val="it-IT" w:eastAsia="it-IT"/>
        </w:rPr>
        <w:t>g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overna il patrimonio tecnologico in termini di </w:t>
      </w:r>
      <w:r w:rsidRPr="00930C23">
        <w:rPr>
          <w:rFonts w:asciiTheme="minorHAnsi" w:eastAsia="Calibri" w:hAnsiTheme="minorHAnsi"/>
          <w:i/>
          <w:iCs/>
          <w:sz w:val="22"/>
          <w:lang w:val="it-IT" w:eastAsia="it-IT"/>
        </w:rPr>
        <w:t>hardware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 e </w:t>
      </w:r>
      <w:r w:rsidRPr="00930C23">
        <w:rPr>
          <w:rFonts w:asciiTheme="minorHAnsi" w:eastAsia="Calibri" w:hAnsiTheme="minorHAnsi"/>
          <w:i/>
          <w:iCs/>
          <w:sz w:val="22"/>
          <w:lang w:val="it-IT" w:eastAsia="it-IT"/>
        </w:rPr>
        <w:t>software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, </w:t>
      </w:r>
      <w:r>
        <w:rPr>
          <w:rFonts w:asciiTheme="minorHAnsi" w:eastAsia="Calibri" w:hAnsiTheme="minorHAnsi"/>
          <w:sz w:val="22"/>
          <w:lang w:val="it-IT" w:eastAsia="it-IT"/>
        </w:rPr>
        <w:t xml:space="preserve">oltre a </w:t>
      </w:r>
      <w:r w:rsidRPr="00A07B60">
        <w:rPr>
          <w:rFonts w:asciiTheme="minorHAnsi" w:eastAsia="Calibri" w:hAnsiTheme="minorHAnsi"/>
          <w:sz w:val="22"/>
          <w:lang w:val="it-IT" w:eastAsia="it-IT"/>
        </w:rPr>
        <w:t>gesti</w:t>
      </w:r>
      <w:r>
        <w:rPr>
          <w:rFonts w:asciiTheme="minorHAnsi" w:eastAsia="Calibri" w:hAnsiTheme="minorHAnsi"/>
          <w:sz w:val="22"/>
          <w:lang w:val="it-IT" w:eastAsia="it-IT"/>
        </w:rPr>
        <w:t>re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 gli asset IT e gestire i rapporti con i fornitori esterni</w:t>
      </w:r>
      <w:r>
        <w:rPr>
          <w:rFonts w:asciiTheme="minorHAnsi" w:eastAsia="Calibri" w:hAnsiTheme="minorHAnsi"/>
          <w:sz w:val="22"/>
          <w:lang w:val="it-IT" w:eastAsia="it-IT"/>
        </w:rPr>
        <w:t>.</w:t>
      </w:r>
    </w:p>
    <w:p w14:paraId="1BAF02C0" w14:textId="77777777" w:rsidR="002A61A2" w:rsidRDefault="002A61A2" w:rsidP="002A61A2">
      <w:pPr>
        <w:pStyle w:val="Paragrafoelenco"/>
        <w:rPr>
          <w:rFonts w:cstheme="minorHAnsi"/>
          <w:bCs/>
          <w:lang w:eastAsia="it-IT"/>
        </w:rPr>
      </w:pPr>
    </w:p>
    <w:p w14:paraId="58CDA867" w14:textId="2409430A" w:rsidR="00B3359B" w:rsidRDefault="00872DBD" w:rsidP="00FA48C8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>
        <w:rPr>
          <w:b/>
          <w:bCs/>
          <w:lang w:eastAsia="it-IT"/>
        </w:rPr>
        <w:t>Acquisti</w:t>
      </w:r>
      <w:r w:rsidR="3B4F40F8" w:rsidRPr="241B512F">
        <w:rPr>
          <w:lang w:eastAsia="it-IT"/>
        </w:rPr>
        <w:t xml:space="preserve"> </w:t>
      </w:r>
      <w:r w:rsidR="261565D4" w:rsidRPr="241B512F">
        <w:rPr>
          <w:lang w:eastAsia="it-IT"/>
        </w:rPr>
        <w:t>(Responsabile</w:t>
      </w:r>
      <w:r w:rsidR="00582A42">
        <w:rPr>
          <w:lang w:eastAsia="it-IT"/>
        </w:rPr>
        <w:t xml:space="preserve"> </w:t>
      </w:r>
      <w:proofErr w:type="spellStart"/>
      <w:r w:rsidR="00582A42" w:rsidRPr="00FA48C8">
        <w:rPr>
          <w:i/>
          <w:iCs/>
          <w:lang w:eastAsia="it-IT"/>
        </w:rPr>
        <w:t>a</w:t>
      </w:r>
      <w:r w:rsidR="00FA48C8" w:rsidRPr="00FA48C8">
        <w:rPr>
          <w:i/>
          <w:iCs/>
          <w:lang w:eastAsia="it-IT"/>
        </w:rPr>
        <w:t>.</w:t>
      </w:r>
      <w:r w:rsidR="00582A42" w:rsidRPr="00FA48C8">
        <w:rPr>
          <w:i/>
          <w:iCs/>
          <w:lang w:eastAsia="it-IT"/>
        </w:rPr>
        <w:t>i</w:t>
      </w:r>
      <w:r w:rsidR="00FA48C8" w:rsidRPr="00FA48C8">
        <w:rPr>
          <w:i/>
          <w:iCs/>
          <w:lang w:eastAsia="it-IT"/>
        </w:rPr>
        <w:t>.</w:t>
      </w:r>
      <w:proofErr w:type="spellEnd"/>
      <w:r w:rsidR="00FA48C8">
        <w:rPr>
          <w:lang w:eastAsia="it-IT"/>
        </w:rPr>
        <w:t>,</w:t>
      </w:r>
      <w:r w:rsidR="00582A42">
        <w:rPr>
          <w:lang w:eastAsia="it-IT"/>
        </w:rPr>
        <w:t xml:space="preserve"> Clara Santucci</w:t>
      </w:r>
      <w:r w:rsidR="261565D4" w:rsidRPr="241B512F">
        <w:rPr>
          <w:lang w:eastAsia="it-IT"/>
        </w:rPr>
        <w:t>)</w:t>
      </w:r>
      <w:r w:rsidR="0CB47BAD" w:rsidRPr="241B512F">
        <w:rPr>
          <w:lang w:eastAsia="it-IT"/>
        </w:rPr>
        <w:t xml:space="preserve">. </w:t>
      </w:r>
      <w:r w:rsidR="3B4F40F8" w:rsidRPr="241B512F">
        <w:rPr>
          <w:lang w:eastAsia="it-IT"/>
        </w:rPr>
        <w:t xml:space="preserve">Con un organico di </w:t>
      </w:r>
      <w:r w:rsidR="0084764A">
        <w:rPr>
          <w:lang w:eastAsia="it-IT"/>
        </w:rPr>
        <w:t>5</w:t>
      </w:r>
      <w:r w:rsidR="3B4F40F8" w:rsidRPr="241B512F">
        <w:rPr>
          <w:lang w:eastAsia="it-IT"/>
        </w:rPr>
        <w:t xml:space="preserve"> </w:t>
      </w:r>
      <w:r w:rsidR="1B2BCA79" w:rsidRPr="241B512F">
        <w:rPr>
          <w:lang w:eastAsia="it-IT"/>
        </w:rPr>
        <w:t>risorse</w:t>
      </w:r>
      <w:r w:rsidR="00A07B60">
        <w:rPr>
          <w:lang w:eastAsia="it-IT"/>
        </w:rPr>
        <w:t xml:space="preserve"> di cui 1 al 20%</w:t>
      </w:r>
      <w:r w:rsidR="3B4F40F8" w:rsidRPr="241B512F">
        <w:rPr>
          <w:lang w:eastAsia="it-IT"/>
        </w:rPr>
        <w:t xml:space="preserve">, pianifica ed effettua gli acquisti di beni, servizi e lavori e gli affidamenti di incarichi professionali sia in capo alla SGR </w:t>
      </w:r>
      <w:r w:rsidR="0B5413CD" w:rsidRPr="241B512F">
        <w:rPr>
          <w:lang w:eastAsia="it-IT"/>
        </w:rPr>
        <w:t xml:space="preserve">sia </w:t>
      </w:r>
      <w:r w:rsidR="3B4F40F8" w:rsidRPr="241B512F">
        <w:rPr>
          <w:lang w:eastAsia="it-IT"/>
        </w:rPr>
        <w:t xml:space="preserve">in capo ai </w:t>
      </w:r>
      <w:r w:rsidR="381C7426" w:rsidRPr="241B512F">
        <w:rPr>
          <w:lang w:eastAsia="it-IT"/>
        </w:rPr>
        <w:t>f</w:t>
      </w:r>
      <w:r w:rsidR="3B4F40F8" w:rsidRPr="241B512F">
        <w:rPr>
          <w:lang w:eastAsia="it-IT"/>
        </w:rPr>
        <w:t>ondi da essa gestiti, sulla base delle esigenze e delle indicazioni fornite dalle funzioni competenti e nel rispetto delle procedure interne e della vigente normativa.</w:t>
      </w:r>
    </w:p>
    <w:p w14:paraId="2A2EDE58" w14:textId="77777777" w:rsidR="002A61A2" w:rsidRDefault="002A61A2" w:rsidP="002A61A2">
      <w:pPr>
        <w:pStyle w:val="Paragrafoelenco"/>
        <w:rPr>
          <w:lang w:eastAsia="it-IT"/>
        </w:rPr>
      </w:pPr>
    </w:p>
    <w:p w14:paraId="16C44996" w14:textId="6C0BD27E" w:rsidR="00FA48C8" w:rsidRDefault="00FA48C8" w:rsidP="00FA48C8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 xml:space="preserve">Valorizzazione </w:t>
      </w:r>
      <w:r w:rsidRPr="241B512F">
        <w:rPr>
          <w:lang w:eastAsia="it-IT"/>
        </w:rPr>
        <w:t xml:space="preserve">(Responsabile, Alessandro Tomasello). Con un organico di </w:t>
      </w:r>
      <w:r>
        <w:rPr>
          <w:lang w:eastAsia="it-IT"/>
        </w:rPr>
        <w:t>1</w:t>
      </w:r>
      <w:r w:rsidRPr="241B512F">
        <w:rPr>
          <w:lang w:eastAsia="it-IT"/>
        </w:rPr>
        <w:t xml:space="preserve"> risors</w:t>
      </w:r>
      <w:r w:rsidR="00930C23">
        <w:rPr>
          <w:lang w:eastAsia="it-IT"/>
        </w:rPr>
        <w:t>a</w:t>
      </w:r>
      <w:r w:rsidRPr="241B512F">
        <w:rPr>
          <w:lang w:eastAsia="it-IT"/>
        </w:rPr>
        <w:t xml:space="preserve">, a diretto riporto </w:t>
      </w:r>
      <w:r>
        <w:rPr>
          <w:lang w:eastAsia="it-IT"/>
        </w:rPr>
        <w:t xml:space="preserve">della Direzione Operativa </w:t>
      </w:r>
      <w:r w:rsidRPr="241B512F">
        <w:rPr>
          <w:lang w:eastAsia="it-IT"/>
        </w:rPr>
        <w:t>e a supporto dei Team Fondi Diretti, assicura lo sviluppo e la riqualificazione dei patrimoni immobiliari dei fondi gestiti.</w:t>
      </w:r>
    </w:p>
    <w:p w14:paraId="4938A8C0" w14:textId="77777777" w:rsidR="00872DBD" w:rsidRDefault="00872DBD" w:rsidP="00FA48C8">
      <w:pPr>
        <w:pStyle w:val="Paragrafoelenco"/>
        <w:spacing w:line="276" w:lineRule="auto"/>
        <w:rPr>
          <w:lang w:eastAsia="it-IT"/>
        </w:rPr>
      </w:pPr>
    </w:p>
    <w:p w14:paraId="1DAE9D7A" w14:textId="77983C62" w:rsidR="00872DBD" w:rsidRDefault="00872DBD" w:rsidP="00FA48C8">
      <w:pPr>
        <w:spacing w:after="0" w:line="276" w:lineRule="auto"/>
        <w:jc w:val="both"/>
      </w:pPr>
      <w:r>
        <w:t>A diretto riporto della Direzione Investimenti si collocano le Funzioni:</w:t>
      </w:r>
    </w:p>
    <w:p w14:paraId="285C78EB" w14:textId="3778877F" w:rsidR="00A07B60" w:rsidRDefault="00A07B60" w:rsidP="00FA48C8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rFonts w:cstheme="minorHAnsi"/>
          <w:bCs/>
          <w:lang w:eastAsia="it-IT"/>
        </w:rPr>
      </w:pPr>
    </w:p>
    <w:p w14:paraId="35EC1DB7" w14:textId="1118C0AD" w:rsidR="00FA48C8" w:rsidRDefault="00B3359B" w:rsidP="00FA48C8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bookmarkStart w:id="1" w:name="_Hlk533774489"/>
      <w:r w:rsidRPr="566AD164">
        <w:rPr>
          <w:b/>
          <w:bCs/>
          <w:lang w:eastAsia="it-IT"/>
        </w:rPr>
        <w:t>Fondi</w:t>
      </w:r>
      <w:r w:rsidRPr="566AD164">
        <w:rPr>
          <w:lang w:eastAsia="it-IT"/>
        </w:rPr>
        <w:t xml:space="preserve"> </w:t>
      </w:r>
      <w:r w:rsidRPr="566AD164">
        <w:rPr>
          <w:b/>
          <w:bCs/>
          <w:lang w:eastAsia="it-IT"/>
        </w:rPr>
        <w:t>Diretti</w:t>
      </w:r>
      <w:r w:rsidR="005F1A94" w:rsidRPr="566AD164">
        <w:rPr>
          <w:b/>
          <w:bCs/>
          <w:lang w:eastAsia="it-IT"/>
        </w:rPr>
        <w:t>.</w:t>
      </w:r>
      <w:r w:rsidRPr="566AD164"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>Con un organico d</w:t>
      </w:r>
      <w:r w:rsidRPr="006B4AF4">
        <w:rPr>
          <w:lang w:eastAsia="it-IT"/>
        </w:rPr>
        <w:t xml:space="preserve">i </w:t>
      </w:r>
      <w:r w:rsidR="001B051A" w:rsidRPr="006B4AF4">
        <w:rPr>
          <w:lang w:eastAsia="it-IT"/>
        </w:rPr>
        <w:t>9</w:t>
      </w:r>
      <w:r w:rsidRPr="006B4AF4">
        <w:rPr>
          <w:lang w:eastAsia="it-IT"/>
        </w:rPr>
        <w:t xml:space="preserve"> </w:t>
      </w:r>
      <w:r w:rsidR="001625D9" w:rsidRPr="006B4AF4">
        <w:rPr>
          <w:lang w:eastAsia="it-IT"/>
        </w:rPr>
        <w:t>risorse</w:t>
      </w:r>
      <w:r w:rsidR="005F61AC" w:rsidRPr="566AD164">
        <w:rPr>
          <w:lang w:eastAsia="it-IT"/>
        </w:rPr>
        <w:t xml:space="preserve"> </w:t>
      </w:r>
      <w:r w:rsidR="0084764A">
        <w:rPr>
          <w:lang w:eastAsia="it-IT"/>
        </w:rPr>
        <w:t>di cui una risorsa al 60%,</w:t>
      </w:r>
      <w:r w:rsidR="005F61AC" w:rsidRPr="566AD164">
        <w:rPr>
          <w:lang w:eastAsia="it-IT"/>
        </w:rPr>
        <w:t xml:space="preserve"> articolat</w:t>
      </w:r>
      <w:r w:rsidR="001625D9" w:rsidRPr="566AD164">
        <w:rPr>
          <w:lang w:eastAsia="it-IT"/>
        </w:rPr>
        <w:t>o</w:t>
      </w:r>
      <w:r w:rsidR="005F61AC" w:rsidRPr="566AD164">
        <w:rPr>
          <w:lang w:eastAsia="it-IT"/>
        </w:rPr>
        <w:t xml:space="preserve"> su </w:t>
      </w:r>
      <w:r w:rsidR="0084764A">
        <w:rPr>
          <w:lang w:eastAsia="it-IT"/>
        </w:rPr>
        <w:t>4</w:t>
      </w:r>
      <w:r w:rsidR="005F61AC" w:rsidRPr="566AD164">
        <w:rPr>
          <w:lang w:eastAsia="it-IT"/>
        </w:rPr>
        <w:t xml:space="preserve"> </w:t>
      </w:r>
      <w:proofErr w:type="gramStart"/>
      <w:r w:rsidR="005F61AC" w:rsidRPr="00FA48C8">
        <w:rPr>
          <w:i/>
          <w:iCs/>
          <w:lang w:eastAsia="it-IT"/>
        </w:rPr>
        <w:t>team</w:t>
      </w:r>
      <w:proofErr w:type="gramEnd"/>
      <w:r w:rsidR="005F61AC" w:rsidRPr="566AD164">
        <w:rPr>
          <w:lang w:eastAsia="it-IT"/>
        </w:rPr>
        <w:t xml:space="preserve"> di gestione</w:t>
      </w:r>
      <w:r w:rsidR="00FA48C8">
        <w:rPr>
          <w:lang w:eastAsia="it-IT"/>
        </w:rPr>
        <w:t>,</w:t>
      </w:r>
      <w:r w:rsidRPr="566AD164">
        <w:rPr>
          <w:lang w:eastAsia="it-IT"/>
        </w:rPr>
        <w:t xml:space="preserve"> gestisc</w:t>
      </w:r>
      <w:r w:rsidR="00FB1F39" w:rsidRPr="566AD164">
        <w:rPr>
          <w:lang w:eastAsia="it-IT"/>
        </w:rPr>
        <w:t>e</w:t>
      </w:r>
      <w:r w:rsidRPr="566AD164">
        <w:rPr>
          <w:lang w:eastAsia="it-IT"/>
        </w:rPr>
        <w:t xml:space="preserve"> i</w:t>
      </w:r>
      <w:r w:rsidR="00FB1F39" w:rsidRPr="566AD164">
        <w:rPr>
          <w:lang w:eastAsia="it-IT"/>
        </w:rPr>
        <w:t>l</w:t>
      </w:r>
      <w:r w:rsidRPr="566AD164">
        <w:rPr>
          <w:lang w:eastAsia="it-IT"/>
        </w:rPr>
        <w:t xml:space="preserve"> portafogli</w:t>
      </w:r>
      <w:r w:rsidR="00FB1F39" w:rsidRPr="566AD164">
        <w:rPr>
          <w:lang w:eastAsia="it-IT"/>
        </w:rPr>
        <w:t>o di immobili</w:t>
      </w:r>
      <w:r w:rsidRPr="566AD164">
        <w:rPr>
          <w:lang w:eastAsia="it-IT"/>
        </w:rPr>
        <w:t xml:space="preserve"> assegnati attraverso il coordinamento delle risorse dedicate, nell’ottica della salvaguardia e incremento del valore coerentemente con le strategie e le politiche immobiliari definite dal Consiglio di Amministrazione anche</w:t>
      </w:r>
      <w:bookmarkStart w:id="2" w:name="_Hlk533774522"/>
      <w:bookmarkEnd w:id="1"/>
      <w:r w:rsidRPr="566AD164">
        <w:rPr>
          <w:lang w:eastAsia="it-IT"/>
        </w:rPr>
        <w:t xml:space="preserve"> con l’obiettivo di individuare, definire ed avviare azioni di valorizzazione immobiliare sugli immobili di pertinenza</w:t>
      </w:r>
      <w:bookmarkEnd w:id="2"/>
      <w:r w:rsidRPr="566AD164">
        <w:rPr>
          <w:lang w:eastAsia="it-IT"/>
        </w:rPr>
        <w:t>.</w:t>
      </w:r>
      <w:r w:rsidR="00FA48C8">
        <w:rPr>
          <w:lang w:eastAsia="it-IT"/>
        </w:rPr>
        <w:t xml:space="preserve"> </w:t>
      </w:r>
    </w:p>
    <w:p w14:paraId="18A7FEE2" w14:textId="77777777" w:rsidR="002A61A2" w:rsidRPr="002A61A2" w:rsidRDefault="002A61A2" w:rsidP="002A61A2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lang w:eastAsia="it-IT"/>
        </w:rPr>
      </w:pPr>
    </w:p>
    <w:p w14:paraId="6E3E92B0" w14:textId="6BC78883" w:rsidR="00FA48C8" w:rsidRDefault="00FA48C8" w:rsidP="00FA48C8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566AD164">
        <w:rPr>
          <w:b/>
          <w:bCs/>
          <w:lang w:eastAsia="it-IT"/>
        </w:rPr>
        <w:t xml:space="preserve">Fondo di Fondi </w:t>
      </w:r>
      <w:r>
        <w:rPr>
          <w:b/>
          <w:bCs/>
          <w:lang w:eastAsia="it-IT"/>
        </w:rPr>
        <w:t>-</w:t>
      </w:r>
      <w:proofErr w:type="spellStart"/>
      <w:r>
        <w:rPr>
          <w:b/>
          <w:bCs/>
          <w:lang w:eastAsia="it-IT"/>
        </w:rPr>
        <w:t>FoF</w:t>
      </w:r>
      <w:proofErr w:type="spellEnd"/>
      <w:r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>(Responsabile</w:t>
      </w:r>
      <w:r w:rsidR="00DB76DB">
        <w:rPr>
          <w:lang w:eastAsia="it-IT"/>
        </w:rPr>
        <w:t xml:space="preserve"> </w:t>
      </w:r>
      <w:proofErr w:type="spellStart"/>
      <w:r w:rsidR="00DB76DB">
        <w:rPr>
          <w:i/>
          <w:iCs/>
          <w:lang w:eastAsia="it-IT"/>
        </w:rPr>
        <w:t>a.i.</w:t>
      </w:r>
      <w:proofErr w:type="spellEnd"/>
      <w:r w:rsidR="00DB76DB">
        <w:rPr>
          <w:lang w:eastAsia="it-IT"/>
        </w:rPr>
        <w:t>:</w:t>
      </w:r>
      <w:r w:rsidRPr="566AD164">
        <w:rPr>
          <w:lang w:eastAsia="it-IT"/>
        </w:rPr>
        <w:t xml:space="preserve"> </w:t>
      </w:r>
      <w:r>
        <w:rPr>
          <w:lang w:eastAsia="it-IT"/>
        </w:rPr>
        <w:t>Domenico Flamini</w:t>
      </w:r>
      <w:r w:rsidRPr="566AD164">
        <w:rPr>
          <w:lang w:eastAsia="it-IT"/>
        </w:rPr>
        <w:t>).</w:t>
      </w:r>
      <w:r w:rsidRPr="566AD164"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 xml:space="preserve">Con un organico di </w:t>
      </w:r>
      <w:r w:rsidR="001B051A">
        <w:rPr>
          <w:lang w:eastAsia="it-IT"/>
        </w:rPr>
        <w:t>3</w:t>
      </w:r>
      <w:r w:rsidRPr="566AD164">
        <w:rPr>
          <w:lang w:eastAsia="it-IT"/>
        </w:rPr>
        <w:t xml:space="preserve"> risors</w:t>
      </w:r>
      <w:r>
        <w:rPr>
          <w:lang w:eastAsia="it-IT"/>
        </w:rPr>
        <w:t>e</w:t>
      </w:r>
      <w:r w:rsidR="00DB76DB">
        <w:rPr>
          <w:lang w:eastAsia="it-IT"/>
        </w:rPr>
        <w:t xml:space="preserve"> di cui 1 all’80%</w:t>
      </w:r>
      <w:r>
        <w:rPr>
          <w:lang w:eastAsia="it-IT"/>
        </w:rPr>
        <w:t>,</w:t>
      </w:r>
      <w:r w:rsidRPr="566AD164">
        <w:rPr>
          <w:lang w:eastAsia="it-IT"/>
        </w:rPr>
        <w:t xml:space="preserve"> gestisce le attività </w:t>
      </w:r>
      <w:r>
        <w:rPr>
          <w:lang w:eastAsia="it-IT"/>
        </w:rPr>
        <w:t xml:space="preserve">di </w:t>
      </w:r>
      <w:r w:rsidRPr="566AD164">
        <w:rPr>
          <w:lang w:eastAsia="it-IT"/>
        </w:rPr>
        <w:t>investimento, gestione e dismissione del patrimonio del Fondo di Fondi.</w:t>
      </w:r>
    </w:p>
    <w:p w14:paraId="4738063B" w14:textId="77777777" w:rsidR="002A61A2" w:rsidRDefault="002A61A2" w:rsidP="002A61A2">
      <w:pPr>
        <w:pStyle w:val="Paragrafoelenco"/>
        <w:rPr>
          <w:lang w:eastAsia="it-IT"/>
        </w:rPr>
      </w:pPr>
    </w:p>
    <w:p w14:paraId="61747EEB" w14:textId="0A354FA6" w:rsidR="002A61A2" w:rsidRDefault="00FA48C8" w:rsidP="00DB76DB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00FA48C8">
        <w:rPr>
          <w:b/>
          <w:bCs/>
          <w:lang w:eastAsia="it-IT"/>
        </w:rPr>
        <w:t xml:space="preserve">Coordinamento Asset </w:t>
      </w:r>
      <w:r w:rsidRPr="00FA48C8">
        <w:rPr>
          <w:lang w:eastAsia="it-IT"/>
        </w:rPr>
        <w:t>(</w:t>
      </w:r>
      <w:r w:rsidRPr="0084764A">
        <w:rPr>
          <w:lang w:eastAsia="it-IT"/>
        </w:rPr>
        <w:t>Responsabile</w:t>
      </w:r>
      <w:r w:rsidR="00DB76DB">
        <w:rPr>
          <w:lang w:eastAsia="it-IT"/>
        </w:rPr>
        <w:t>:</w:t>
      </w:r>
      <w:r w:rsidRPr="0084764A">
        <w:rPr>
          <w:lang w:eastAsia="it-IT"/>
        </w:rPr>
        <w:t xml:space="preserve"> Federica Borella</w:t>
      </w:r>
      <w:r>
        <w:rPr>
          <w:lang w:eastAsia="it-IT"/>
        </w:rPr>
        <w:t>.</w:t>
      </w:r>
      <w:r w:rsidRPr="0084764A">
        <w:rPr>
          <w:lang w:eastAsia="it-IT"/>
        </w:rPr>
        <w:t>)</w:t>
      </w:r>
      <w:r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 xml:space="preserve">Con un organico di </w:t>
      </w:r>
      <w:proofErr w:type="gramStart"/>
      <w:r>
        <w:rPr>
          <w:lang w:eastAsia="it-IT"/>
        </w:rPr>
        <w:t>4</w:t>
      </w:r>
      <w:proofErr w:type="gramEnd"/>
      <w:r w:rsidRPr="566AD164">
        <w:rPr>
          <w:lang w:eastAsia="it-IT"/>
        </w:rPr>
        <w:t xml:space="preserve"> risorse</w:t>
      </w:r>
      <w:r>
        <w:rPr>
          <w:lang w:eastAsia="it-IT"/>
        </w:rPr>
        <w:t>,</w:t>
      </w:r>
      <w:r w:rsidRPr="566AD164">
        <w:rPr>
          <w:lang w:eastAsia="it-IT"/>
        </w:rPr>
        <w:t xml:space="preserve"> </w:t>
      </w:r>
      <w:r>
        <w:rPr>
          <w:lang w:eastAsia="it-IT"/>
        </w:rPr>
        <w:t>a</w:t>
      </w:r>
      <w:r w:rsidRPr="002B1DDC">
        <w:rPr>
          <w:lang w:eastAsia="it-IT"/>
        </w:rPr>
        <w:t xml:space="preserve">ssicura gli interventi di manutenzione a carico dei Fondi gestiti sulla base dei </w:t>
      </w:r>
      <w:r>
        <w:rPr>
          <w:lang w:eastAsia="it-IT"/>
        </w:rPr>
        <w:t>p</w:t>
      </w:r>
      <w:r w:rsidRPr="002B1DDC">
        <w:rPr>
          <w:lang w:eastAsia="it-IT"/>
        </w:rPr>
        <w:t xml:space="preserve">iani di </w:t>
      </w:r>
      <w:r>
        <w:rPr>
          <w:lang w:eastAsia="it-IT"/>
        </w:rPr>
        <w:t>m</w:t>
      </w:r>
      <w:r w:rsidRPr="002B1DDC">
        <w:rPr>
          <w:lang w:eastAsia="it-IT"/>
        </w:rPr>
        <w:t>anutenzione approvati dal Consiglio di Amministrazione. Gesti</w:t>
      </w:r>
      <w:r>
        <w:rPr>
          <w:lang w:eastAsia="it-IT"/>
        </w:rPr>
        <w:t>sce</w:t>
      </w:r>
      <w:r w:rsidRPr="002B1DDC">
        <w:rPr>
          <w:lang w:eastAsia="it-IT"/>
        </w:rPr>
        <w:t xml:space="preserve"> lo svolgimento delle fasi di progettazione ed esecuzione di ogni singolo intervento e monitorare il rispetto dei tempi e dei costi preventivati.</w:t>
      </w:r>
    </w:p>
    <w:p w14:paraId="6C8C3E01" w14:textId="77777777" w:rsidR="00FA48C8" w:rsidRDefault="00FA48C8" w:rsidP="00FA48C8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lang w:eastAsia="it-IT"/>
        </w:rPr>
      </w:pPr>
    </w:p>
    <w:p w14:paraId="760A5ECE" w14:textId="2F8E1E49" w:rsidR="00FA48C8" w:rsidRDefault="00FA48C8" w:rsidP="00FA48C8">
      <w:pPr>
        <w:pStyle w:val="Paragrafoelenco"/>
        <w:numPr>
          <w:ilvl w:val="0"/>
          <w:numId w:val="28"/>
        </w:numPr>
        <w:tabs>
          <w:tab w:val="left" w:pos="9180"/>
        </w:tabs>
        <w:spacing w:after="0" w:line="276" w:lineRule="auto"/>
        <w:ind w:right="23"/>
        <w:jc w:val="both"/>
        <w:rPr>
          <w:lang w:eastAsia="it-IT"/>
        </w:rPr>
      </w:pPr>
      <w:r w:rsidRPr="00FA48C8">
        <w:rPr>
          <w:b/>
          <w:bCs/>
          <w:lang w:eastAsia="it-IT"/>
        </w:rPr>
        <w:t>Back Office</w:t>
      </w:r>
    </w:p>
    <w:p w14:paraId="638CE84B" w14:textId="77777777" w:rsidR="00CB2B6C" w:rsidRPr="00CB2B6C" w:rsidRDefault="00CB2B6C" w:rsidP="00FA48C8">
      <w:pPr>
        <w:pStyle w:val="Paragrafoelenco"/>
        <w:spacing w:line="276" w:lineRule="auto"/>
        <w:rPr>
          <w:rFonts w:cstheme="minorHAnsi"/>
          <w:bCs/>
          <w:lang w:eastAsia="it-IT"/>
        </w:rPr>
      </w:pPr>
    </w:p>
    <w:p w14:paraId="06D67C48" w14:textId="0495AC8D" w:rsidR="002B1DDC" w:rsidRDefault="00FA48C8" w:rsidP="00FA48C8">
      <w:pPr>
        <w:spacing w:line="276" w:lineRule="auto"/>
      </w:pPr>
      <w:r>
        <w:rPr>
          <w:lang w:eastAsia="it-IT"/>
        </w:rPr>
        <w:t>A diretto riporto del</w:t>
      </w:r>
      <w:r w:rsidR="00DB76DB">
        <w:rPr>
          <w:lang w:eastAsia="it-IT"/>
        </w:rPr>
        <w:t xml:space="preserve"> </w:t>
      </w:r>
      <w:r w:rsidR="00DB76DB" w:rsidRPr="00DB76DB">
        <w:rPr>
          <w:i/>
          <w:iCs/>
          <w:lang w:eastAsia="it-IT"/>
        </w:rPr>
        <w:t>Chief Financial Officer</w:t>
      </w:r>
      <w:r w:rsidR="00DB76DB">
        <w:rPr>
          <w:lang w:eastAsia="it-IT"/>
        </w:rPr>
        <w:t xml:space="preserve"> </w:t>
      </w:r>
      <w:r>
        <w:t>si colloca la Funzione:</w:t>
      </w:r>
    </w:p>
    <w:p w14:paraId="286D24FD" w14:textId="6BB41A50" w:rsidR="00FA48C8" w:rsidRDefault="00FA48C8" w:rsidP="00AD1B8B">
      <w:pPr>
        <w:pStyle w:val="Paragrafoelenco"/>
        <w:numPr>
          <w:ilvl w:val="0"/>
          <w:numId w:val="28"/>
        </w:numPr>
        <w:spacing w:line="276" w:lineRule="auto"/>
        <w:jc w:val="both"/>
        <w:rPr>
          <w:lang w:eastAsia="it-IT"/>
        </w:rPr>
      </w:pPr>
      <w:r w:rsidRPr="005B433C">
        <w:rPr>
          <w:b/>
          <w:bCs/>
          <w:lang w:eastAsia="it-IT"/>
        </w:rPr>
        <w:t>Pianificazione e Controllo di Gestione</w:t>
      </w:r>
      <w:r>
        <w:rPr>
          <w:lang w:eastAsia="it-IT"/>
        </w:rPr>
        <w:t xml:space="preserve"> (Dirigente responsabile</w:t>
      </w:r>
      <w:r w:rsidR="00DB76DB">
        <w:rPr>
          <w:lang w:eastAsia="it-IT"/>
        </w:rPr>
        <w:t>:</w:t>
      </w:r>
      <w:r>
        <w:rPr>
          <w:lang w:eastAsia="it-IT"/>
        </w:rPr>
        <w:t xml:space="preserve"> Stefano Serra)</w:t>
      </w:r>
      <w:r w:rsidR="005B433C">
        <w:rPr>
          <w:lang w:eastAsia="it-IT"/>
        </w:rPr>
        <w:t xml:space="preserve">. Con un organico di </w:t>
      </w:r>
      <w:proofErr w:type="gramStart"/>
      <w:r w:rsidR="005B433C">
        <w:rPr>
          <w:lang w:eastAsia="it-IT"/>
        </w:rPr>
        <w:t>2</w:t>
      </w:r>
      <w:proofErr w:type="gramEnd"/>
      <w:r w:rsidR="005B433C">
        <w:rPr>
          <w:lang w:eastAsia="it-IT"/>
        </w:rPr>
        <w:t xml:space="preserve"> persone, e</w:t>
      </w:r>
      <w:r w:rsidR="005B433C" w:rsidRPr="005B433C">
        <w:rPr>
          <w:lang w:eastAsia="it-IT"/>
        </w:rPr>
        <w:t xml:space="preserve">labora i piani industriali ed i </w:t>
      </w:r>
      <w:r w:rsidR="005B433C" w:rsidRPr="005B433C">
        <w:rPr>
          <w:i/>
          <w:iCs/>
          <w:lang w:eastAsia="it-IT"/>
        </w:rPr>
        <w:t>budget</w:t>
      </w:r>
      <w:r w:rsidR="005B433C" w:rsidRPr="005B433C">
        <w:rPr>
          <w:lang w:eastAsia="it-IT"/>
        </w:rPr>
        <w:t xml:space="preserve"> nonché la r</w:t>
      </w:r>
      <w:r w:rsidR="005B433C">
        <w:rPr>
          <w:lang w:eastAsia="it-IT"/>
        </w:rPr>
        <w:t xml:space="preserve">eportistica </w:t>
      </w:r>
      <w:r w:rsidR="005B433C" w:rsidRPr="005B433C">
        <w:rPr>
          <w:lang w:eastAsia="it-IT"/>
        </w:rPr>
        <w:t>della Società e dei Fondi,</w:t>
      </w:r>
      <w:r w:rsidR="005B433C">
        <w:rPr>
          <w:lang w:eastAsia="it-IT"/>
        </w:rPr>
        <w:t xml:space="preserve"> </w:t>
      </w:r>
      <w:r w:rsidR="005B433C" w:rsidRPr="005B433C">
        <w:rPr>
          <w:lang w:eastAsia="it-IT"/>
        </w:rPr>
        <w:t>monitorandone l’avanzamento, con il supporto della Funzione Str</w:t>
      </w:r>
      <w:r w:rsidR="005B433C">
        <w:rPr>
          <w:lang w:eastAsia="it-IT"/>
        </w:rPr>
        <w:t>utturazione</w:t>
      </w:r>
      <w:r w:rsidR="005B433C" w:rsidRPr="005B433C">
        <w:rPr>
          <w:lang w:eastAsia="it-IT"/>
        </w:rPr>
        <w:t xml:space="preserve"> Fondi e le altre</w:t>
      </w:r>
      <w:r w:rsidR="005B433C">
        <w:rPr>
          <w:lang w:eastAsia="it-IT"/>
        </w:rPr>
        <w:t xml:space="preserve"> </w:t>
      </w:r>
      <w:r w:rsidR="005B433C" w:rsidRPr="005B433C">
        <w:rPr>
          <w:lang w:eastAsia="it-IT"/>
        </w:rPr>
        <w:t xml:space="preserve">Funzioni </w:t>
      </w:r>
      <w:r w:rsidR="005B433C" w:rsidRPr="005B433C">
        <w:rPr>
          <w:lang w:eastAsia="it-IT"/>
        </w:rPr>
        <w:lastRenderedPageBreak/>
        <w:t>aziendali coinvolte, monitorando l’evoluzione dei fondi ges</w:t>
      </w:r>
      <w:r w:rsidR="005B433C" w:rsidRPr="005B433C">
        <w:rPr>
          <w:rFonts w:ascii="Calibri" w:hAnsi="Calibri" w:cs="Calibri"/>
          <w:lang w:eastAsia="it-IT"/>
        </w:rPr>
        <w:t>titi</w:t>
      </w:r>
      <w:r w:rsidR="005B433C" w:rsidRPr="005B433C">
        <w:rPr>
          <w:lang w:eastAsia="it-IT"/>
        </w:rPr>
        <w:t>, anche in relazione alla</w:t>
      </w:r>
      <w:r w:rsidR="005B433C">
        <w:rPr>
          <w:lang w:eastAsia="it-IT"/>
        </w:rPr>
        <w:t xml:space="preserve"> </w:t>
      </w:r>
      <w:r w:rsidR="005B433C" w:rsidRPr="005B433C">
        <w:rPr>
          <w:lang w:eastAsia="it-IT"/>
        </w:rPr>
        <w:t>promozione delle cara</w:t>
      </w:r>
      <w:r w:rsidR="005B433C" w:rsidRPr="005B433C">
        <w:rPr>
          <w:rFonts w:ascii="Calibri" w:hAnsi="Calibri" w:cs="Calibri"/>
          <w:lang w:eastAsia="it-IT"/>
        </w:rPr>
        <w:t>tteristiche</w:t>
      </w:r>
      <w:r w:rsidR="005B433C" w:rsidRPr="005B433C">
        <w:rPr>
          <w:lang w:eastAsia="it-IT"/>
        </w:rPr>
        <w:t xml:space="preserve"> ambientali e/o sociali e gli eventuali </w:t>
      </w:r>
      <w:r w:rsidR="005B433C">
        <w:rPr>
          <w:lang w:eastAsia="it-IT"/>
        </w:rPr>
        <w:t>obiettivi</w:t>
      </w:r>
      <w:r w:rsidR="005B433C" w:rsidRPr="005B433C">
        <w:rPr>
          <w:lang w:eastAsia="it-IT"/>
        </w:rPr>
        <w:t xml:space="preserve"> di </w:t>
      </w:r>
      <w:r w:rsidR="005B433C">
        <w:rPr>
          <w:lang w:eastAsia="it-IT"/>
        </w:rPr>
        <w:t xml:space="preserve">investimento </w:t>
      </w:r>
      <w:r w:rsidR="005B433C" w:rsidRPr="005B433C">
        <w:rPr>
          <w:lang w:eastAsia="it-IT"/>
        </w:rPr>
        <w:t>sostenibile</w:t>
      </w:r>
      <w:r w:rsidR="005B433C">
        <w:rPr>
          <w:lang w:eastAsia="it-IT"/>
        </w:rPr>
        <w:t>.</w:t>
      </w:r>
    </w:p>
    <w:p w14:paraId="5865F19C" w14:textId="77777777" w:rsidR="00A07B60" w:rsidRPr="00F81DD7" w:rsidRDefault="00A07B60" w:rsidP="00FA48C8">
      <w:pPr>
        <w:pStyle w:val="Paragrafoelenco"/>
        <w:spacing w:line="276" w:lineRule="auto"/>
        <w:rPr>
          <w:rFonts w:cstheme="minorHAnsi"/>
          <w:bCs/>
          <w:lang w:eastAsia="it-IT"/>
        </w:rPr>
      </w:pPr>
    </w:p>
    <w:p w14:paraId="33183151" w14:textId="7FD8247B" w:rsidR="00A80FA0" w:rsidRPr="008F7A3B" w:rsidRDefault="00A80FA0" w:rsidP="00FA48C8">
      <w:pPr>
        <w:pStyle w:val="Paragrafoelenco"/>
        <w:tabs>
          <w:tab w:val="left" w:pos="9180"/>
        </w:tabs>
        <w:spacing w:after="0" w:line="276" w:lineRule="auto"/>
        <w:ind w:left="360" w:right="23"/>
        <w:jc w:val="both"/>
        <w:rPr>
          <w:rFonts w:cstheme="minorHAnsi"/>
          <w:bCs/>
          <w:lang w:eastAsia="it-IT"/>
        </w:rPr>
      </w:pPr>
    </w:p>
    <w:sectPr w:rsidR="00A80FA0" w:rsidRPr="008F7A3B" w:rsidSect="00A30F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3725" w14:textId="77777777" w:rsidR="00B808B4" w:rsidRDefault="00B808B4">
      <w:r>
        <w:separator/>
      </w:r>
    </w:p>
  </w:endnote>
  <w:endnote w:type="continuationSeparator" w:id="0">
    <w:p w14:paraId="02E0BB00" w14:textId="77777777" w:rsidR="00B808B4" w:rsidRDefault="00B8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6D3F" w14:textId="77777777" w:rsidR="00B3359B" w:rsidRDefault="00B3359B" w:rsidP="00AB671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50FE2E" w14:textId="77777777" w:rsidR="00B3359B" w:rsidRDefault="00B3359B" w:rsidP="001E765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0460" w14:textId="7F970A82" w:rsidR="00350F1F" w:rsidRDefault="241B512F" w:rsidP="241B512F">
    <w:pPr>
      <w:pStyle w:val="Pidipagina"/>
      <w:spacing w:after="0"/>
      <w:rPr>
        <w:sz w:val="20"/>
        <w:szCs w:val="20"/>
      </w:rPr>
    </w:pPr>
    <w:r w:rsidRPr="241B512F">
      <w:t xml:space="preserve">Aggiornato al </w:t>
    </w:r>
    <w:r w:rsidR="002A61A2">
      <w:t>5 febbraio 2026</w:t>
    </w:r>
  </w:p>
  <w:p w14:paraId="59EF0E08" w14:textId="69337AE7" w:rsidR="00350F1F" w:rsidRPr="00442F25" w:rsidRDefault="00350F1F" w:rsidP="00350F1F">
    <w:pPr>
      <w:pStyle w:val="Pidipagina"/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</w:p>
  <w:p w14:paraId="2F55AF52" w14:textId="77777777" w:rsidR="00B3359B" w:rsidRPr="00F359F6" w:rsidRDefault="00B3359B" w:rsidP="00AD4028">
    <w:pPr>
      <w:ind w:right="360"/>
      <w:rPr>
        <w:color w:val="05377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D18C" w14:textId="55705029" w:rsidR="566AD164" w:rsidRDefault="566AD164" w:rsidP="566AD164">
    <w:pPr>
      <w:pStyle w:val="Pidipagina"/>
      <w:spacing w:after="0"/>
      <w:rPr>
        <w:sz w:val="20"/>
        <w:szCs w:val="20"/>
      </w:rPr>
    </w:pPr>
  </w:p>
  <w:p w14:paraId="4AF1A5E9" w14:textId="539C2CF1" w:rsidR="566AD164" w:rsidRDefault="566AD164" w:rsidP="566AD164">
    <w:pPr>
      <w:pStyle w:val="Pidipagina"/>
      <w:spacing w:after="0"/>
      <w:rPr>
        <w:sz w:val="20"/>
        <w:szCs w:val="20"/>
      </w:rPr>
    </w:pPr>
  </w:p>
  <w:p w14:paraId="53BB1E1E" w14:textId="70F0B8C4" w:rsidR="00B3359B" w:rsidRDefault="00B3359B" w:rsidP="00FB1F39">
    <w:pPr>
      <w:pStyle w:val="Pidipagina"/>
      <w:spacing w:after="0"/>
      <w:rPr>
        <w:sz w:val="20"/>
        <w:szCs w:val="20"/>
      </w:rPr>
    </w:pPr>
    <w:r>
      <w:tab/>
    </w:r>
    <w:r>
      <w:tab/>
    </w:r>
    <w:r w:rsidR="241B512F" w:rsidRPr="241B512F">
      <w:t xml:space="preserve"> Aggiornato al 14 gennaio 2025</w:t>
    </w:r>
  </w:p>
  <w:p w14:paraId="5A7EB73D" w14:textId="0B67FB29" w:rsidR="000616AB" w:rsidRPr="00442F25" w:rsidRDefault="000616AB" w:rsidP="00FB1F39">
    <w:pPr>
      <w:pStyle w:val="Pidipagina"/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32F1" w14:textId="77777777" w:rsidR="00B808B4" w:rsidRDefault="00B808B4">
      <w:r>
        <w:separator/>
      </w:r>
    </w:p>
  </w:footnote>
  <w:footnote w:type="continuationSeparator" w:id="0">
    <w:p w14:paraId="114690E5" w14:textId="77777777" w:rsidR="00B808B4" w:rsidRDefault="00B8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6AD164" w14:paraId="0B8237F0" w14:textId="77777777" w:rsidTr="566AD164">
      <w:trPr>
        <w:trHeight w:val="300"/>
      </w:trPr>
      <w:tc>
        <w:tcPr>
          <w:tcW w:w="3210" w:type="dxa"/>
        </w:tcPr>
        <w:p w14:paraId="27431F73" w14:textId="2B31FA10" w:rsidR="566AD164" w:rsidRDefault="566AD164" w:rsidP="566AD164">
          <w:pPr>
            <w:pStyle w:val="Intestazione"/>
            <w:ind w:left="-115"/>
          </w:pPr>
        </w:p>
      </w:tc>
      <w:tc>
        <w:tcPr>
          <w:tcW w:w="3210" w:type="dxa"/>
        </w:tcPr>
        <w:p w14:paraId="58E7F172" w14:textId="76CAFAC9" w:rsidR="566AD164" w:rsidRDefault="566AD164" w:rsidP="566AD164">
          <w:pPr>
            <w:pStyle w:val="Intestazione"/>
            <w:jc w:val="center"/>
          </w:pPr>
        </w:p>
      </w:tc>
      <w:tc>
        <w:tcPr>
          <w:tcW w:w="3210" w:type="dxa"/>
        </w:tcPr>
        <w:p w14:paraId="6AC82C96" w14:textId="75F59690" w:rsidR="566AD164" w:rsidRDefault="566AD164" w:rsidP="566AD164">
          <w:pPr>
            <w:pStyle w:val="Intestazione"/>
            <w:ind w:right="-115"/>
            <w:jc w:val="right"/>
          </w:pPr>
        </w:p>
      </w:tc>
    </w:tr>
  </w:tbl>
  <w:p w14:paraId="208662E2" w14:textId="4E9D1895" w:rsidR="566AD164" w:rsidRDefault="566AD164" w:rsidP="566AD1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44F4" w14:textId="77777777" w:rsidR="00B3359B" w:rsidRDefault="00B3359B"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0CE7D6B3" wp14:editId="3524592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67295" cy="180340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7E0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570C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CE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9F24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A86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6C69A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B028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A22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B63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501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87AA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900B9"/>
    <w:multiLevelType w:val="hybridMultilevel"/>
    <w:tmpl w:val="E334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01190"/>
    <w:multiLevelType w:val="hybridMultilevel"/>
    <w:tmpl w:val="9ACC0A32"/>
    <w:lvl w:ilvl="0" w:tplc="82BE32F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86A24"/>
    <w:multiLevelType w:val="hybridMultilevel"/>
    <w:tmpl w:val="85E65CF4"/>
    <w:lvl w:ilvl="0" w:tplc="5A7E26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560E"/>
    <w:multiLevelType w:val="multilevel"/>
    <w:tmpl w:val="892621C0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5667E71"/>
    <w:multiLevelType w:val="hybridMultilevel"/>
    <w:tmpl w:val="061A8008"/>
    <w:lvl w:ilvl="0" w:tplc="1BE235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B6E"/>
    <w:multiLevelType w:val="hybridMultilevel"/>
    <w:tmpl w:val="E30A7742"/>
    <w:lvl w:ilvl="0" w:tplc="B8FE8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0742"/>
    <w:multiLevelType w:val="hybridMultilevel"/>
    <w:tmpl w:val="7520BA68"/>
    <w:lvl w:ilvl="0" w:tplc="871CC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478C3"/>
    <w:multiLevelType w:val="hybridMultilevel"/>
    <w:tmpl w:val="4B14A0B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ED63ED"/>
    <w:multiLevelType w:val="hybridMultilevel"/>
    <w:tmpl w:val="D9A40832"/>
    <w:lvl w:ilvl="0" w:tplc="17162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B5688"/>
    <w:multiLevelType w:val="hybridMultilevel"/>
    <w:tmpl w:val="A04043B4"/>
    <w:lvl w:ilvl="0" w:tplc="CEBA6C0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D380B"/>
    <w:multiLevelType w:val="hybridMultilevel"/>
    <w:tmpl w:val="9CAA9CDA"/>
    <w:lvl w:ilvl="0" w:tplc="1BE235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34F55"/>
    <w:multiLevelType w:val="hybridMultilevel"/>
    <w:tmpl w:val="11041AA0"/>
    <w:lvl w:ilvl="0" w:tplc="5E1A6F3C">
      <w:start w:val="1"/>
      <w:numFmt w:val="lowerLetter"/>
      <w:lvlText w:val="(%1)"/>
      <w:lvlJc w:val="left"/>
      <w:pPr>
        <w:ind w:left="1437" w:hanging="360"/>
      </w:pPr>
      <w:rPr>
        <w:rFonts w:hint="default"/>
      </w:rPr>
    </w:lvl>
    <w:lvl w:ilvl="1" w:tplc="E76EE5F2">
      <w:start w:val="1"/>
      <w:numFmt w:val="lowerLetter"/>
      <w:lvlText w:val="%2)"/>
      <w:lvlJc w:val="left"/>
      <w:pPr>
        <w:ind w:left="215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77" w:hanging="180"/>
      </w:pPr>
    </w:lvl>
    <w:lvl w:ilvl="3" w:tplc="0410000F" w:tentative="1">
      <w:start w:val="1"/>
      <w:numFmt w:val="decimal"/>
      <w:lvlText w:val="%4."/>
      <w:lvlJc w:val="left"/>
      <w:pPr>
        <w:ind w:left="3597" w:hanging="360"/>
      </w:pPr>
    </w:lvl>
    <w:lvl w:ilvl="4" w:tplc="04100019" w:tentative="1">
      <w:start w:val="1"/>
      <w:numFmt w:val="lowerLetter"/>
      <w:lvlText w:val="%5."/>
      <w:lvlJc w:val="left"/>
      <w:pPr>
        <w:ind w:left="4317" w:hanging="360"/>
      </w:pPr>
    </w:lvl>
    <w:lvl w:ilvl="5" w:tplc="0410001B" w:tentative="1">
      <w:start w:val="1"/>
      <w:numFmt w:val="lowerRoman"/>
      <w:lvlText w:val="%6."/>
      <w:lvlJc w:val="right"/>
      <w:pPr>
        <w:ind w:left="5037" w:hanging="180"/>
      </w:pPr>
    </w:lvl>
    <w:lvl w:ilvl="6" w:tplc="0410000F" w:tentative="1">
      <w:start w:val="1"/>
      <w:numFmt w:val="decimal"/>
      <w:lvlText w:val="%7."/>
      <w:lvlJc w:val="left"/>
      <w:pPr>
        <w:ind w:left="5757" w:hanging="360"/>
      </w:pPr>
    </w:lvl>
    <w:lvl w:ilvl="7" w:tplc="04100019" w:tentative="1">
      <w:start w:val="1"/>
      <w:numFmt w:val="lowerLetter"/>
      <w:lvlText w:val="%8."/>
      <w:lvlJc w:val="left"/>
      <w:pPr>
        <w:ind w:left="6477" w:hanging="360"/>
      </w:pPr>
    </w:lvl>
    <w:lvl w:ilvl="8" w:tplc="041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4FAE0168"/>
    <w:multiLevelType w:val="hybridMultilevel"/>
    <w:tmpl w:val="23EEE15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6547175"/>
    <w:multiLevelType w:val="hybridMultilevel"/>
    <w:tmpl w:val="107A58F6"/>
    <w:lvl w:ilvl="0" w:tplc="546C17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E29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0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E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CD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A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80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C42F2"/>
    <w:multiLevelType w:val="hybridMultilevel"/>
    <w:tmpl w:val="79123778"/>
    <w:lvl w:ilvl="0" w:tplc="247A81AC">
      <w:start w:val="1"/>
      <w:numFmt w:val="none"/>
      <w:lvlText w:val="%1."/>
      <w:lvlJc w:val="left"/>
      <w:pPr>
        <w:tabs>
          <w:tab w:val="num" w:pos="207"/>
        </w:tabs>
        <w:ind w:left="207" w:hanging="207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821BB"/>
    <w:multiLevelType w:val="hybridMultilevel"/>
    <w:tmpl w:val="F49811A2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51C22"/>
    <w:multiLevelType w:val="hybridMultilevel"/>
    <w:tmpl w:val="C90AF7E0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BE3120A"/>
    <w:multiLevelType w:val="hybridMultilevel"/>
    <w:tmpl w:val="11D2E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28"/>
  </w:num>
  <w:num w:numId="15">
    <w:abstractNumId w:val="26"/>
  </w:num>
  <w:num w:numId="16">
    <w:abstractNumId w:val="16"/>
  </w:num>
  <w:num w:numId="17">
    <w:abstractNumId w:val="13"/>
  </w:num>
  <w:num w:numId="18">
    <w:abstractNumId w:val="12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23"/>
  </w:num>
  <w:num w:numId="24">
    <w:abstractNumId w:val="18"/>
  </w:num>
  <w:num w:numId="25">
    <w:abstractNumId w:val="11"/>
  </w:num>
  <w:num w:numId="26">
    <w:abstractNumId w:val="14"/>
  </w:num>
  <w:num w:numId="27">
    <w:abstractNumId w:val="15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5B"/>
    <w:rsid w:val="00002712"/>
    <w:rsid w:val="00022314"/>
    <w:rsid w:val="00027EF0"/>
    <w:rsid w:val="00042F8A"/>
    <w:rsid w:val="000616AB"/>
    <w:rsid w:val="00072F63"/>
    <w:rsid w:val="00075F7B"/>
    <w:rsid w:val="0009697B"/>
    <w:rsid w:val="000A2870"/>
    <w:rsid w:val="000E0884"/>
    <w:rsid w:val="000E667D"/>
    <w:rsid w:val="0010210F"/>
    <w:rsid w:val="00104C31"/>
    <w:rsid w:val="001324A7"/>
    <w:rsid w:val="001625D9"/>
    <w:rsid w:val="00176492"/>
    <w:rsid w:val="001A2EF8"/>
    <w:rsid w:val="001A4E01"/>
    <w:rsid w:val="001B051A"/>
    <w:rsid w:val="001B521B"/>
    <w:rsid w:val="001D7431"/>
    <w:rsid w:val="001E7560"/>
    <w:rsid w:val="001E7656"/>
    <w:rsid w:val="00211759"/>
    <w:rsid w:val="0022332D"/>
    <w:rsid w:val="0025440F"/>
    <w:rsid w:val="002739A0"/>
    <w:rsid w:val="0028167B"/>
    <w:rsid w:val="00282E64"/>
    <w:rsid w:val="002925E8"/>
    <w:rsid w:val="002A61A2"/>
    <w:rsid w:val="002B1DDC"/>
    <w:rsid w:val="002C6969"/>
    <w:rsid w:val="002C7107"/>
    <w:rsid w:val="002D2708"/>
    <w:rsid w:val="002E2081"/>
    <w:rsid w:val="002E7257"/>
    <w:rsid w:val="0031501E"/>
    <w:rsid w:val="00332F1C"/>
    <w:rsid w:val="00347F19"/>
    <w:rsid w:val="00350F1F"/>
    <w:rsid w:val="0037600A"/>
    <w:rsid w:val="00386D8F"/>
    <w:rsid w:val="003910B0"/>
    <w:rsid w:val="003B3127"/>
    <w:rsid w:val="003B44F6"/>
    <w:rsid w:val="003C2B8E"/>
    <w:rsid w:val="003E7AE4"/>
    <w:rsid w:val="003F5265"/>
    <w:rsid w:val="004121AF"/>
    <w:rsid w:val="00442F25"/>
    <w:rsid w:val="00446BD5"/>
    <w:rsid w:val="00447D07"/>
    <w:rsid w:val="00467BF6"/>
    <w:rsid w:val="0047534C"/>
    <w:rsid w:val="00495912"/>
    <w:rsid w:val="00496777"/>
    <w:rsid w:val="00497E33"/>
    <w:rsid w:val="004B2AD6"/>
    <w:rsid w:val="004B5D75"/>
    <w:rsid w:val="004E1656"/>
    <w:rsid w:val="00517676"/>
    <w:rsid w:val="00555BE9"/>
    <w:rsid w:val="00572284"/>
    <w:rsid w:val="00582A42"/>
    <w:rsid w:val="0058744B"/>
    <w:rsid w:val="005A5929"/>
    <w:rsid w:val="005B433C"/>
    <w:rsid w:val="005F1A94"/>
    <w:rsid w:val="005F61AC"/>
    <w:rsid w:val="0060216A"/>
    <w:rsid w:val="00604ABB"/>
    <w:rsid w:val="0061041C"/>
    <w:rsid w:val="00610433"/>
    <w:rsid w:val="006263BD"/>
    <w:rsid w:val="00636255"/>
    <w:rsid w:val="00686192"/>
    <w:rsid w:val="00691C75"/>
    <w:rsid w:val="00693147"/>
    <w:rsid w:val="006A1554"/>
    <w:rsid w:val="006B02A3"/>
    <w:rsid w:val="006B1FB4"/>
    <w:rsid w:val="006B4AF4"/>
    <w:rsid w:val="006B5260"/>
    <w:rsid w:val="006B5D56"/>
    <w:rsid w:val="006B65CA"/>
    <w:rsid w:val="006D5409"/>
    <w:rsid w:val="006E1F86"/>
    <w:rsid w:val="007226D0"/>
    <w:rsid w:val="00725543"/>
    <w:rsid w:val="00760052"/>
    <w:rsid w:val="0077166A"/>
    <w:rsid w:val="007C0A5C"/>
    <w:rsid w:val="007C62A0"/>
    <w:rsid w:val="007E74FC"/>
    <w:rsid w:val="007F02F6"/>
    <w:rsid w:val="0080739C"/>
    <w:rsid w:val="00844707"/>
    <w:rsid w:val="0084764A"/>
    <w:rsid w:val="008552E5"/>
    <w:rsid w:val="00872DBD"/>
    <w:rsid w:val="00874BFE"/>
    <w:rsid w:val="00893D58"/>
    <w:rsid w:val="008B4C96"/>
    <w:rsid w:val="008C2A1B"/>
    <w:rsid w:val="008C5C4C"/>
    <w:rsid w:val="008D21FC"/>
    <w:rsid w:val="008E4302"/>
    <w:rsid w:val="008F0863"/>
    <w:rsid w:val="008F7A3B"/>
    <w:rsid w:val="008F7AB9"/>
    <w:rsid w:val="00902B8A"/>
    <w:rsid w:val="00917519"/>
    <w:rsid w:val="00923C38"/>
    <w:rsid w:val="00925B12"/>
    <w:rsid w:val="00930C23"/>
    <w:rsid w:val="00941B41"/>
    <w:rsid w:val="00946811"/>
    <w:rsid w:val="00974B0E"/>
    <w:rsid w:val="00980B9F"/>
    <w:rsid w:val="009A00FC"/>
    <w:rsid w:val="009B202F"/>
    <w:rsid w:val="009D2C6E"/>
    <w:rsid w:val="00A07B60"/>
    <w:rsid w:val="00A11B4F"/>
    <w:rsid w:val="00A137ED"/>
    <w:rsid w:val="00A23FF5"/>
    <w:rsid w:val="00A30F02"/>
    <w:rsid w:val="00A338E1"/>
    <w:rsid w:val="00A38BEE"/>
    <w:rsid w:val="00A65588"/>
    <w:rsid w:val="00A65A39"/>
    <w:rsid w:val="00A70BBD"/>
    <w:rsid w:val="00A80FA0"/>
    <w:rsid w:val="00A86B8F"/>
    <w:rsid w:val="00A9199F"/>
    <w:rsid w:val="00A946A2"/>
    <w:rsid w:val="00AB6718"/>
    <w:rsid w:val="00AC608F"/>
    <w:rsid w:val="00AD4028"/>
    <w:rsid w:val="00AD6476"/>
    <w:rsid w:val="00B2175B"/>
    <w:rsid w:val="00B25337"/>
    <w:rsid w:val="00B2542D"/>
    <w:rsid w:val="00B3359B"/>
    <w:rsid w:val="00B344E2"/>
    <w:rsid w:val="00B349FA"/>
    <w:rsid w:val="00B4338C"/>
    <w:rsid w:val="00B808B4"/>
    <w:rsid w:val="00B8514D"/>
    <w:rsid w:val="00B9311D"/>
    <w:rsid w:val="00BA07C4"/>
    <w:rsid w:val="00BA67A6"/>
    <w:rsid w:val="00BA7B57"/>
    <w:rsid w:val="00BC0FB7"/>
    <w:rsid w:val="00BC35B4"/>
    <w:rsid w:val="00BD408D"/>
    <w:rsid w:val="00BE718B"/>
    <w:rsid w:val="00BF1BD5"/>
    <w:rsid w:val="00BF3D1D"/>
    <w:rsid w:val="00BF76D0"/>
    <w:rsid w:val="00C1295A"/>
    <w:rsid w:val="00C25673"/>
    <w:rsid w:val="00C33C7D"/>
    <w:rsid w:val="00C50F1E"/>
    <w:rsid w:val="00C53568"/>
    <w:rsid w:val="00CA0F61"/>
    <w:rsid w:val="00CA1CDD"/>
    <w:rsid w:val="00CB19FE"/>
    <w:rsid w:val="00CB2B6C"/>
    <w:rsid w:val="00CD3451"/>
    <w:rsid w:val="00CF5A0B"/>
    <w:rsid w:val="00CF7BF2"/>
    <w:rsid w:val="00D15A83"/>
    <w:rsid w:val="00D50679"/>
    <w:rsid w:val="00D62871"/>
    <w:rsid w:val="00D70D2D"/>
    <w:rsid w:val="00D72F2A"/>
    <w:rsid w:val="00D865D5"/>
    <w:rsid w:val="00D879D6"/>
    <w:rsid w:val="00D9703C"/>
    <w:rsid w:val="00DA6490"/>
    <w:rsid w:val="00DB6B9E"/>
    <w:rsid w:val="00DB76DB"/>
    <w:rsid w:val="00DC161D"/>
    <w:rsid w:val="00DE3BDC"/>
    <w:rsid w:val="00DF1893"/>
    <w:rsid w:val="00E137F1"/>
    <w:rsid w:val="00E169E3"/>
    <w:rsid w:val="00E22CB9"/>
    <w:rsid w:val="00E36540"/>
    <w:rsid w:val="00EA799A"/>
    <w:rsid w:val="00ED4D10"/>
    <w:rsid w:val="00ED74A2"/>
    <w:rsid w:val="00EE1C9C"/>
    <w:rsid w:val="00EF2DB7"/>
    <w:rsid w:val="00F23DF7"/>
    <w:rsid w:val="00F325A9"/>
    <w:rsid w:val="00F40B82"/>
    <w:rsid w:val="00F417A9"/>
    <w:rsid w:val="00F7050D"/>
    <w:rsid w:val="00F75531"/>
    <w:rsid w:val="00F80886"/>
    <w:rsid w:val="00F81DD7"/>
    <w:rsid w:val="00FA48C8"/>
    <w:rsid w:val="00FB1F39"/>
    <w:rsid w:val="00FB4F87"/>
    <w:rsid w:val="00FD243A"/>
    <w:rsid w:val="00FE6900"/>
    <w:rsid w:val="01D0480C"/>
    <w:rsid w:val="02554FB2"/>
    <w:rsid w:val="03765027"/>
    <w:rsid w:val="039ABD32"/>
    <w:rsid w:val="04274B17"/>
    <w:rsid w:val="07751594"/>
    <w:rsid w:val="08F188C3"/>
    <w:rsid w:val="0984259C"/>
    <w:rsid w:val="0B3E08ED"/>
    <w:rsid w:val="0B5413CD"/>
    <w:rsid w:val="0B5F59DA"/>
    <w:rsid w:val="0BF8E4E0"/>
    <w:rsid w:val="0CB47BAD"/>
    <w:rsid w:val="0CE9E29E"/>
    <w:rsid w:val="0D4D59AF"/>
    <w:rsid w:val="0DBDA9B3"/>
    <w:rsid w:val="0E5A871A"/>
    <w:rsid w:val="0E744ACC"/>
    <w:rsid w:val="118E2099"/>
    <w:rsid w:val="12F37F1D"/>
    <w:rsid w:val="1312629A"/>
    <w:rsid w:val="13890D92"/>
    <w:rsid w:val="14966D1F"/>
    <w:rsid w:val="15B5F7B7"/>
    <w:rsid w:val="16CD6BEF"/>
    <w:rsid w:val="17C9F63C"/>
    <w:rsid w:val="19C93255"/>
    <w:rsid w:val="1A807813"/>
    <w:rsid w:val="1B2BCA79"/>
    <w:rsid w:val="1B821B98"/>
    <w:rsid w:val="1CFEA4D8"/>
    <w:rsid w:val="1EA946E0"/>
    <w:rsid w:val="1EC54B6B"/>
    <w:rsid w:val="212D882B"/>
    <w:rsid w:val="21C51CB2"/>
    <w:rsid w:val="23292531"/>
    <w:rsid w:val="241B512F"/>
    <w:rsid w:val="257C6384"/>
    <w:rsid w:val="25A8818F"/>
    <w:rsid w:val="261565D4"/>
    <w:rsid w:val="264CEBA1"/>
    <w:rsid w:val="26888183"/>
    <w:rsid w:val="293A4D85"/>
    <w:rsid w:val="2AFB8276"/>
    <w:rsid w:val="2B0C82B5"/>
    <w:rsid w:val="2BEC4174"/>
    <w:rsid w:val="2C80C9A8"/>
    <w:rsid w:val="2CA950A5"/>
    <w:rsid w:val="2D6D89B8"/>
    <w:rsid w:val="31F4038D"/>
    <w:rsid w:val="32FEF6C5"/>
    <w:rsid w:val="33BF4EED"/>
    <w:rsid w:val="3429D15D"/>
    <w:rsid w:val="34D947DE"/>
    <w:rsid w:val="34FEA5D8"/>
    <w:rsid w:val="359FDFBA"/>
    <w:rsid w:val="363D7A96"/>
    <w:rsid w:val="36764ED9"/>
    <w:rsid w:val="370BEDD0"/>
    <w:rsid w:val="381C7426"/>
    <w:rsid w:val="38593770"/>
    <w:rsid w:val="392B6FBC"/>
    <w:rsid w:val="3998C1CE"/>
    <w:rsid w:val="3A996161"/>
    <w:rsid w:val="3B2A861E"/>
    <w:rsid w:val="3B4F40F8"/>
    <w:rsid w:val="3D484E8B"/>
    <w:rsid w:val="3DD7564C"/>
    <w:rsid w:val="3E5DBD51"/>
    <w:rsid w:val="407C8B7B"/>
    <w:rsid w:val="419C5F48"/>
    <w:rsid w:val="41D3F9D1"/>
    <w:rsid w:val="437C5AB9"/>
    <w:rsid w:val="47A6D935"/>
    <w:rsid w:val="47C4D434"/>
    <w:rsid w:val="47D30C1B"/>
    <w:rsid w:val="48C3CBAA"/>
    <w:rsid w:val="48F16D66"/>
    <w:rsid w:val="499704BA"/>
    <w:rsid w:val="4AD00CFB"/>
    <w:rsid w:val="4C84B068"/>
    <w:rsid w:val="4D829B95"/>
    <w:rsid w:val="4DE7E4B3"/>
    <w:rsid w:val="4E149A7E"/>
    <w:rsid w:val="4E6372B0"/>
    <w:rsid w:val="4F5FEBAA"/>
    <w:rsid w:val="4F96D6B9"/>
    <w:rsid w:val="5128F882"/>
    <w:rsid w:val="518CEDC9"/>
    <w:rsid w:val="536090D5"/>
    <w:rsid w:val="53B1E619"/>
    <w:rsid w:val="5466A349"/>
    <w:rsid w:val="546F25F5"/>
    <w:rsid w:val="554F28F3"/>
    <w:rsid w:val="566AD164"/>
    <w:rsid w:val="57C36EBB"/>
    <w:rsid w:val="59E66727"/>
    <w:rsid w:val="5AB32ECF"/>
    <w:rsid w:val="5BDF03D5"/>
    <w:rsid w:val="5FE0B103"/>
    <w:rsid w:val="6024D4E2"/>
    <w:rsid w:val="625E7686"/>
    <w:rsid w:val="62F88617"/>
    <w:rsid w:val="6352791B"/>
    <w:rsid w:val="641E162E"/>
    <w:rsid w:val="6468A280"/>
    <w:rsid w:val="6556D93A"/>
    <w:rsid w:val="662E569F"/>
    <w:rsid w:val="66D56BDC"/>
    <w:rsid w:val="68C4672E"/>
    <w:rsid w:val="6912744A"/>
    <w:rsid w:val="6BD7EB3B"/>
    <w:rsid w:val="6D2CC16E"/>
    <w:rsid w:val="6DF920E1"/>
    <w:rsid w:val="6FA0DF22"/>
    <w:rsid w:val="720078F6"/>
    <w:rsid w:val="731C0F23"/>
    <w:rsid w:val="73FFA93A"/>
    <w:rsid w:val="743E88E0"/>
    <w:rsid w:val="74D4EE09"/>
    <w:rsid w:val="75527B18"/>
    <w:rsid w:val="75F2E82F"/>
    <w:rsid w:val="7621A92B"/>
    <w:rsid w:val="76807F8D"/>
    <w:rsid w:val="77C8E43C"/>
    <w:rsid w:val="78AD0F94"/>
    <w:rsid w:val="7A08B064"/>
    <w:rsid w:val="7B1F5581"/>
    <w:rsid w:val="7D4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0ABCFB"/>
  <w14:defaultImageDpi w14:val="300"/>
  <w15:chartTrackingRefBased/>
  <w15:docId w15:val="{C5775B5C-1B43-45EF-9D0D-461F911C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D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23DF7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7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21">
    <w:name w:val="Griglia media 21"/>
    <w:uiPriority w:val="1"/>
    <w:qFormat/>
    <w:rsid w:val="00EA799A"/>
    <w:rPr>
      <w:rFonts w:ascii="Calibri" w:hAnsi="Calibri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8C5C4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rsid w:val="008C5C4C"/>
    <w:rPr>
      <w:rFonts w:ascii="Calibri" w:hAnsi="Calibr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B67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rsid w:val="00AB6718"/>
    <w:rPr>
      <w:rFonts w:ascii="Calibri" w:hAnsi="Calibri"/>
      <w:sz w:val="22"/>
    </w:rPr>
  </w:style>
  <w:style w:type="character" w:styleId="Numeropagina">
    <w:name w:val="page number"/>
    <w:semiHidden/>
    <w:unhideWhenUsed/>
    <w:rsid w:val="00AB6718"/>
  </w:style>
  <w:style w:type="paragraph" w:styleId="Paragrafoelenco">
    <w:name w:val="List Paragraph"/>
    <w:basedOn w:val="Normale"/>
    <w:link w:val="ParagrafoelencoCarattere"/>
    <w:uiPriority w:val="34"/>
    <w:qFormat/>
    <w:rsid w:val="006263BD"/>
    <w:pPr>
      <w:ind w:left="720"/>
      <w:contextualSpacing/>
    </w:pPr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63BD"/>
    <w:rPr>
      <w:rFonts w:ascii="Segoe UI" w:hAnsi="Segoe UI" w:cs="Segoe UI"/>
      <w:sz w:val="18"/>
      <w:szCs w:val="18"/>
    </w:rPr>
  </w:style>
  <w:style w:type="paragraph" w:customStyle="1" w:styleId="parar2">
    <w:name w:val="parar2"/>
    <w:basedOn w:val="Normale"/>
    <w:rsid w:val="00FD2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link w:val="Titolo1"/>
    <w:rsid w:val="00F23DF7"/>
    <w:rPr>
      <w:rFonts w:ascii="Arial" w:hAnsi="Arial"/>
      <w:b/>
      <w:kern w:val="28"/>
      <w:sz w:val="28"/>
      <w:szCs w:val="24"/>
      <w:lang w:val="x-none" w:eastAsia="x-none"/>
    </w:rPr>
  </w:style>
  <w:style w:type="paragraph" w:styleId="Corpotesto">
    <w:name w:val="Body Text"/>
    <w:basedOn w:val="Normale"/>
    <w:link w:val="CorpotestoCarattere"/>
    <w:rsid w:val="00F23DF7"/>
    <w:pPr>
      <w:spacing w:after="240" w:line="240" w:lineRule="auto"/>
    </w:pPr>
    <w:rPr>
      <w:rFonts w:ascii="Times New Roman" w:hAnsi="Times New Roman"/>
      <w:sz w:val="24"/>
      <w:lang w:val="en-US"/>
    </w:rPr>
  </w:style>
  <w:style w:type="character" w:customStyle="1" w:styleId="CorpotestoCarattere">
    <w:name w:val="Corpo testo Carattere"/>
    <w:link w:val="Corpotesto"/>
    <w:rsid w:val="00F23DF7"/>
    <w:rPr>
      <w:sz w:val="24"/>
      <w:lang w:val="en-US" w:eastAsia="en-US"/>
    </w:rPr>
  </w:style>
  <w:style w:type="paragraph" w:customStyle="1" w:styleId="ListArabic4">
    <w:name w:val="List Arabic 4"/>
    <w:basedOn w:val="Normale"/>
    <w:next w:val="Normale"/>
    <w:rsid w:val="00F23DF7"/>
    <w:pPr>
      <w:tabs>
        <w:tab w:val="left" w:pos="86"/>
        <w:tab w:val="num" w:pos="2438"/>
      </w:tabs>
      <w:spacing w:after="200" w:line="288" w:lineRule="auto"/>
      <w:ind w:left="2438" w:hanging="510"/>
      <w:jc w:val="both"/>
    </w:pPr>
    <w:rPr>
      <w:rFonts w:ascii="CG Times" w:hAnsi="CG Times"/>
    </w:rPr>
  </w:style>
  <w:style w:type="character" w:styleId="Rimandonotaapidipagina">
    <w:name w:val="footnote reference"/>
    <w:uiPriority w:val="99"/>
    <w:rsid w:val="00F23DF7"/>
    <w:rPr>
      <w:vertAlign w:val="superscript"/>
    </w:rPr>
  </w:style>
  <w:style w:type="paragraph" w:customStyle="1" w:styleId="arial">
    <w:name w:val="arial"/>
    <w:basedOn w:val="Normale"/>
    <w:rsid w:val="0077166A"/>
    <w:pPr>
      <w:jc w:val="both"/>
    </w:pPr>
    <w:rPr>
      <w:rFonts w:ascii="Arial" w:hAnsi="Arial"/>
      <w:szCs w:val="24"/>
      <w:lang w:val="en-GB"/>
    </w:rPr>
  </w:style>
  <w:style w:type="paragraph" w:customStyle="1" w:styleId="Default">
    <w:name w:val="Default"/>
    <w:rsid w:val="002117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F7A3B"/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62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6255"/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81D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1D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1DD7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1D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1DD7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71"/>
    <w:rsid w:val="00FB1F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icazione1\Documents\Modelli%20di%20Office%20personalizzati\Carta_intestata_Invim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2DFC8-2638-4670-BDDE-E089E825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Carta_intestata_Invimit.dotx</Template>
  <TotalTime>1</TotalTime>
  <Pages>4</Pages>
  <Words>1310</Words>
  <Characters>8093</Characters>
  <Application>Microsoft Office Word</Application>
  <DocSecurity>4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Mario Rossi</vt:lpstr>
    </vt:vector>
  </TitlesOfParts>
  <Company>Vertigo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Rossi</dc:title>
  <dc:subject/>
  <dc:creator>Comunicazione Invimit</dc:creator>
  <cp:keywords/>
  <cp:lastModifiedBy>Martina Marcantonini</cp:lastModifiedBy>
  <cp:revision>2</cp:revision>
  <cp:lastPrinted>2021-01-19T11:40:00Z</cp:lastPrinted>
  <dcterms:created xsi:type="dcterms:W3CDTF">2026-02-09T08:50:00Z</dcterms:created>
  <dcterms:modified xsi:type="dcterms:W3CDTF">2026-02-09T08:50:00Z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0aa288e16bce5966082d24e07f05c134e838313e9c8b22167173919fb297b3f9</vt:lpwstr>
  </property>
</Properties>
</file>