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D073" w14:textId="20A65BA0" w:rsidR="00EE6D65" w:rsidRDefault="00890B6C" w:rsidP="00890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</w:pPr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Invimit, new competitive sales start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again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. The SGR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expands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its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offering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 with commercial rentals and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opens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 up to the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tourism</w:t>
      </w:r>
      <w:proofErr w:type="spellEnd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b/>
          <w:kern w:val="0"/>
          <w:sz w:val="28"/>
          <w:szCs w:val="28"/>
          <w:lang w:eastAsia="it-IT"/>
          <w14:ligatures w14:val="none"/>
        </w:rPr>
        <w:t>sector</w:t>
      </w:r>
      <w:proofErr w:type="spellEnd"/>
    </w:p>
    <w:p w14:paraId="5E00CE9D" w14:textId="77777777" w:rsidR="00890B6C" w:rsidRPr="00890B6C" w:rsidRDefault="00890B6C" w:rsidP="00890B6C">
      <w:pPr>
        <w:spacing w:before="240" w:after="200" w:line="276" w:lineRule="auto"/>
        <w:ind w:left="720" w:hanging="360"/>
        <w:jc w:val="both"/>
        <w:rPr>
          <w:rFonts w:ascii="Arial" w:eastAsia="Arial" w:hAnsi="Arial" w:cs="Arial"/>
          <w:i/>
          <w:kern w:val="0"/>
          <w:lang w:eastAsia="it-IT"/>
          <w14:ligatures w14:val="none"/>
        </w:rPr>
      </w:pP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●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There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are 30 new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proposals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on the market,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located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in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leading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Italian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cities;</w:t>
      </w:r>
    </w:p>
    <w:p w14:paraId="60033752" w14:textId="1BD96265" w:rsidR="00890B6C" w:rsidRPr="00890B6C" w:rsidRDefault="00890B6C" w:rsidP="00890B6C">
      <w:pPr>
        <w:spacing w:before="240" w:after="200" w:line="276" w:lineRule="auto"/>
        <w:ind w:left="720" w:hanging="360"/>
        <w:jc w:val="both"/>
        <w:rPr>
          <w:rFonts w:ascii="Arial" w:eastAsia="Arial" w:hAnsi="Arial" w:cs="Arial"/>
          <w:i/>
          <w:kern w:val="0"/>
          <w:lang w:eastAsia="it-IT"/>
          <w14:ligatures w14:val="none"/>
        </w:rPr>
      </w:pP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● The properties </w:t>
      </w:r>
      <w:proofErr w:type="spellStart"/>
      <w:r>
        <w:rPr>
          <w:rFonts w:ascii="Arial" w:eastAsia="Arial" w:hAnsi="Arial" w:cs="Arial"/>
          <w:i/>
          <w:kern w:val="0"/>
          <w:lang w:eastAsia="it-IT"/>
          <w14:ligatures w14:val="none"/>
        </w:rPr>
        <w:t>offered</w:t>
      </w:r>
      <w:proofErr w:type="spellEnd"/>
      <w:r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Arial" w:eastAsia="Arial" w:hAnsi="Arial" w:cs="Arial"/>
          <w:i/>
          <w:kern w:val="0"/>
          <w:lang w:eastAsia="it-IT"/>
          <w14:ligatures w14:val="none"/>
        </w:rPr>
        <w:t>at</w:t>
      </w:r>
      <w:proofErr w:type="spellEnd"/>
      <w:r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Arial" w:eastAsia="Arial" w:hAnsi="Arial" w:cs="Arial"/>
          <w:i/>
          <w:kern w:val="0"/>
          <w:lang w:eastAsia="it-IT"/>
          <w14:ligatures w14:val="none"/>
        </w:rPr>
        <w:t>auction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r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must be </w:t>
      </w:r>
      <w:proofErr w:type="spellStart"/>
      <w:r>
        <w:rPr>
          <w:rFonts w:ascii="Arial" w:eastAsia="Arial" w:hAnsi="Arial" w:cs="Arial"/>
          <w:i/>
          <w:kern w:val="0"/>
          <w:lang w:eastAsia="it-IT"/>
          <w14:ligatures w14:val="none"/>
        </w:rPr>
        <w:t>added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to the over 200 assets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already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on sale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throughout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Italy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,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well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the over 70 rental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proposals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;</w:t>
      </w:r>
    </w:p>
    <w:p w14:paraId="44CE30A4" w14:textId="53B4B24F" w:rsidR="00890B6C" w:rsidRPr="00890B6C" w:rsidRDefault="00890B6C" w:rsidP="00890B6C">
      <w:pPr>
        <w:spacing w:before="240" w:after="200" w:line="276" w:lineRule="auto"/>
        <w:ind w:left="720" w:hanging="360"/>
        <w:jc w:val="both"/>
        <w:rPr>
          <w:rFonts w:ascii="Arial" w:eastAsia="Arial" w:hAnsi="Arial" w:cs="Arial"/>
          <w:i/>
          <w:kern w:val="0"/>
          <w:lang w:eastAsia="it-IT"/>
          <w14:ligatures w14:val="none"/>
        </w:rPr>
      </w:pP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● The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offer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in the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tourism-accommodation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sector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is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also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expanding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: on the market the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prestigious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historic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residence "Villa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Larderel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" in Impruneta (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FI</w:t>
      </w:r>
      <w:r>
        <w:rPr>
          <w:rFonts w:ascii="Arial" w:eastAsia="Arial" w:hAnsi="Arial" w:cs="Arial"/>
          <w:i/>
          <w:kern w:val="0"/>
          <w:lang w:eastAsia="it-IT"/>
          <w14:ligatures w14:val="none"/>
        </w:rPr>
        <w:t>orence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), in ad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dition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to the first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two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resorts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offered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for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rent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and management in Puglia and Sardinia</w:t>
      </w: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,</w:t>
      </w: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well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some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apartments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for short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term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rentals</w:t>
      </w:r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in the </w:t>
      </w:r>
      <w:proofErr w:type="spellStart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>heart</w:t>
      </w:r>
      <w:proofErr w:type="spellEnd"/>
      <w:r w:rsidRPr="00890B6C">
        <w:rPr>
          <w:rFonts w:ascii="Arial" w:eastAsia="Arial" w:hAnsi="Arial" w:cs="Arial"/>
          <w:i/>
          <w:kern w:val="0"/>
          <w:lang w:eastAsia="it-IT"/>
          <w14:ligatures w14:val="none"/>
        </w:rPr>
        <w:t xml:space="preserve"> of Rome.</w:t>
      </w:r>
    </w:p>
    <w:p w14:paraId="5780B66A" w14:textId="222A4829" w:rsidR="00890B6C" w:rsidRDefault="00890B6C" w:rsidP="00890B6C">
      <w:pPr>
        <w:spacing w:before="240" w:after="0" w:line="276" w:lineRule="auto"/>
        <w:jc w:val="both"/>
        <w:rPr>
          <w:rFonts w:ascii="Arial" w:eastAsia="Arial" w:hAnsi="Arial" w:cs="Arial"/>
          <w:kern w:val="0"/>
          <w:lang w:eastAsia="it-IT"/>
          <w14:ligatures w14:val="none"/>
        </w:rPr>
      </w:pPr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Rome, 14 November 2023 - thanks to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these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new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proposals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in the real estate market, for a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total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of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approximately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100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million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euros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, the competitive sales of the company 100%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owned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by the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Ministry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of Economy and Finance continue. The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geographical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location of the new assets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relies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on a large and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widespread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presence</w:t>
      </w:r>
      <w:proofErr w:type="spellEnd"/>
      <w:r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that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ranges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between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 xml:space="preserve"> Rome, Florence, Trieste, Perugia, </w:t>
      </w:r>
      <w:proofErr w:type="spellStart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Mantua</w:t>
      </w:r>
      <w:proofErr w:type="spellEnd"/>
      <w:r w:rsidRPr="00890B6C">
        <w:rPr>
          <w:rFonts w:ascii="Arial" w:eastAsia="Arial" w:hAnsi="Arial" w:cs="Arial"/>
          <w:kern w:val="0"/>
          <w:lang w:eastAsia="it-IT"/>
          <w14:ligatures w14:val="none"/>
        </w:rPr>
        <w:t>, Cagliari, Ancona, Alessandria.</w:t>
      </w:r>
    </w:p>
    <w:p w14:paraId="4EE3F072" w14:textId="5D20E7A5" w:rsidR="002569BE" w:rsidRDefault="002569BE" w:rsidP="00890B6C">
      <w:pPr>
        <w:spacing w:before="240" w:after="0" w:line="276" w:lineRule="auto"/>
        <w:jc w:val="both"/>
        <w:rPr>
          <w:rFonts w:ascii="Arial" w:eastAsia="Arial" w:hAnsi="Arial" w:cs="Arial"/>
          <w:kern w:val="0"/>
          <w:lang w:eastAsia="it-IT"/>
          <w14:ligatures w14:val="none"/>
        </w:rPr>
      </w:pP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Furthermore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,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Invimit's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winning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competitive sales formula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is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complemented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by the rental and management of properties for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tourism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and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hospitality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purposes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, an asset class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increasingly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Arial" w:eastAsia="Arial" w:hAnsi="Arial" w:cs="Arial"/>
          <w:kern w:val="0"/>
          <w:lang w:eastAsia="it-IT"/>
          <w14:ligatures w14:val="none"/>
        </w:rPr>
        <w:t>desired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by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investors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. The SGR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offers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the market the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opportunity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to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enhance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and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manage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two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r>
        <w:rPr>
          <w:rFonts w:ascii="Arial" w:eastAsia="Arial" w:hAnsi="Arial" w:cs="Arial"/>
          <w:kern w:val="0"/>
          <w:lang w:eastAsia="it-IT"/>
          <w14:ligatures w14:val="none"/>
        </w:rPr>
        <w:t xml:space="preserve">resorts </w:t>
      </w:r>
      <w:proofErr w:type="spellStart"/>
      <w:r>
        <w:rPr>
          <w:rFonts w:ascii="Arial" w:eastAsia="Arial" w:hAnsi="Arial" w:cs="Arial"/>
          <w:kern w:val="0"/>
          <w:lang w:eastAsia="it-IT"/>
          <w14:ligatures w14:val="none"/>
        </w:rPr>
        <w:t>based</w:t>
      </w:r>
      <w:proofErr w:type="spellEnd"/>
      <w:r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r w:rsidRPr="002569BE">
        <w:rPr>
          <w:rFonts w:ascii="Arial" w:eastAsia="Arial" w:hAnsi="Arial" w:cs="Arial"/>
          <w:kern w:val="0"/>
          <w:lang w:eastAsia="it-IT"/>
          <w14:ligatures w14:val="none"/>
        </w:rPr>
        <w:t>in Otranto and Stintino</w:t>
      </w:r>
      <w:r>
        <w:rPr>
          <w:rFonts w:ascii="Arial" w:eastAsia="Arial" w:hAnsi="Arial" w:cs="Arial"/>
          <w:kern w:val="0"/>
          <w:lang w:eastAsia="it-IT"/>
          <w14:ligatures w14:val="none"/>
        </w:rPr>
        <w:t>,</w:t>
      </w:r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r>
        <w:rPr>
          <w:rFonts w:ascii="Arial" w:eastAsia="Arial" w:hAnsi="Arial" w:cs="Arial"/>
          <w:kern w:val="0"/>
          <w:lang w:eastAsia="it-IT"/>
          <w14:ligatures w14:val="none"/>
        </w:rPr>
        <w:t xml:space="preserve">in </w:t>
      </w:r>
      <w:proofErr w:type="spellStart"/>
      <w:r>
        <w:rPr>
          <w:rFonts w:ascii="Arial" w:eastAsia="Arial" w:hAnsi="Arial" w:cs="Arial"/>
          <w:kern w:val="0"/>
          <w:lang w:eastAsia="it-IT"/>
          <w14:ligatures w14:val="none"/>
        </w:rPr>
        <w:t>addition</w:t>
      </w:r>
      <w:proofErr w:type="spellEnd"/>
      <w:r>
        <w:rPr>
          <w:rFonts w:ascii="Arial" w:eastAsia="Arial" w:hAnsi="Arial" w:cs="Arial"/>
          <w:kern w:val="0"/>
          <w:lang w:eastAsia="it-IT"/>
          <w14:ligatures w14:val="none"/>
        </w:rPr>
        <w:t xml:space="preserve"> to the promotion</w:t>
      </w:r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of residences for short-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term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rentals in Via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Belsiana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, in the </w:t>
      </w:r>
      <w:proofErr w:type="spellStart"/>
      <w:r w:rsidRPr="002569BE">
        <w:rPr>
          <w:rFonts w:ascii="Arial" w:eastAsia="Arial" w:hAnsi="Arial" w:cs="Arial"/>
          <w:kern w:val="0"/>
          <w:lang w:eastAsia="it-IT"/>
          <w14:ligatures w14:val="none"/>
        </w:rPr>
        <w:t>heart</w:t>
      </w:r>
      <w:proofErr w:type="spellEnd"/>
      <w:r w:rsidRPr="002569BE">
        <w:rPr>
          <w:rFonts w:ascii="Arial" w:eastAsia="Arial" w:hAnsi="Arial" w:cs="Arial"/>
          <w:kern w:val="0"/>
          <w:lang w:eastAsia="it-IT"/>
          <w14:ligatures w14:val="none"/>
        </w:rPr>
        <w:t xml:space="preserve"> of Rome.</w:t>
      </w:r>
    </w:p>
    <w:p w14:paraId="4B5E20F4" w14:textId="448B49BD" w:rsidR="009618DD" w:rsidRPr="00890B6C" w:rsidRDefault="009618DD" w:rsidP="00890B6C">
      <w:pPr>
        <w:spacing w:before="240" w:after="0" w:line="276" w:lineRule="auto"/>
        <w:jc w:val="both"/>
        <w:rPr>
          <w:rFonts w:ascii="Arial" w:eastAsia="Arial" w:hAnsi="Arial" w:cs="Arial"/>
          <w:kern w:val="0"/>
          <w:lang w:eastAsia="it-IT"/>
          <w14:ligatures w14:val="none"/>
        </w:rPr>
      </w:pPr>
      <w:proofErr w:type="spellStart"/>
      <w:r>
        <w:rPr>
          <w:rFonts w:ascii="Arial" w:eastAsia="Arial" w:hAnsi="Arial" w:cs="Arial"/>
          <w:kern w:val="0"/>
          <w:lang w:eastAsia="it-IT"/>
          <w14:ligatures w14:val="none"/>
        </w:rPr>
        <w:t>Finally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, Invimit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offers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for sale Villa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Larderel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in Impruneta, on the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Tuscan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hills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, an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ancient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noble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residence, with a large park,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which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can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host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a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tourist-accommodation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structure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, a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further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example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of marketing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that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allows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properties to be put on the market,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reflect</w:t>
      </w:r>
      <w:r>
        <w:rPr>
          <w:rFonts w:ascii="Arial" w:eastAsia="Arial" w:hAnsi="Arial" w:cs="Arial"/>
          <w:kern w:val="0"/>
          <w:lang w:eastAsia="it-IT"/>
          <w14:ligatures w14:val="none"/>
        </w:rPr>
        <w:t>ing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a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potential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that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expresses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9618DD">
        <w:rPr>
          <w:rFonts w:ascii="Arial" w:eastAsia="Arial" w:hAnsi="Arial" w:cs="Arial"/>
          <w:kern w:val="0"/>
          <w:lang w:eastAsia="it-IT"/>
          <w14:ligatures w14:val="none"/>
        </w:rPr>
        <w:t>current</w:t>
      </w:r>
      <w:proofErr w:type="spellEnd"/>
      <w:r w:rsidRPr="009618DD">
        <w:rPr>
          <w:rFonts w:ascii="Arial" w:eastAsia="Arial" w:hAnsi="Arial" w:cs="Arial"/>
          <w:kern w:val="0"/>
          <w:lang w:eastAsia="it-IT"/>
          <w14:ligatures w14:val="none"/>
        </w:rPr>
        <w:t xml:space="preserve"> market trends.</w:t>
      </w:r>
    </w:p>
    <w:sectPr w:rsidR="009618DD" w:rsidRPr="00890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6C"/>
    <w:rsid w:val="002569BE"/>
    <w:rsid w:val="00655FEF"/>
    <w:rsid w:val="006B6943"/>
    <w:rsid w:val="00890B6C"/>
    <w:rsid w:val="009618DD"/>
    <w:rsid w:val="00BB1A4E"/>
    <w:rsid w:val="00E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022D"/>
  <w15:chartTrackingRefBased/>
  <w15:docId w15:val="{CFD8FA14-8519-4847-A88D-2943B1F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ynqvb">
    <w:name w:val="rynqvb"/>
    <w:basedOn w:val="Carpredefinitoparagrafo"/>
    <w:rsid w:val="0089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Gramiccia</dc:creator>
  <cp:keywords/>
  <dc:description/>
  <cp:lastModifiedBy>Martina Gramiccia</cp:lastModifiedBy>
  <cp:revision>1</cp:revision>
  <dcterms:created xsi:type="dcterms:W3CDTF">2023-11-15T09:27:00Z</dcterms:created>
  <dcterms:modified xsi:type="dcterms:W3CDTF">2023-11-15T10:20:00Z</dcterms:modified>
</cp:coreProperties>
</file>