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6608"/>
        <w:gridCol w:w="1624"/>
        <w:gridCol w:w="1489"/>
        <w:gridCol w:w="1039"/>
        <w:gridCol w:w="1161"/>
      </w:tblGrid>
      <w:tr w:rsidR="00950EF8" w:rsidTr="007D05DE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:rsidR="00950EF8" w:rsidRPr="00D36B1C" w:rsidRDefault="00950EF8" w:rsidP="007D05DE">
            <w:pPr>
              <w:pStyle w:val="TableParagraph"/>
              <w:kinsoku w:val="0"/>
              <w:overflowPunct w:val="0"/>
              <w:spacing w:before="12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D36B1C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Avvisi relativi ai profil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 ricercati ed esiti - Anno 2018</w:t>
            </w:r>
          </w:p>
          <w:p w:rsidR="00950EF8" w:rsidRPr="00D36B1C" w:rsidRDefault="00950EF8" w:rsidP="007D05DE">
            <w:pPr>
              <w:pStyle w:val="TableParagraph"/>
              <w:kinsoku w:val="0"/>
              <w:overflowPunct w:val="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Aggiornato al </w:t>
            </w:r>
            <w:r w:rsidR="006D6B6C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D6B6C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giugno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2018</w:t>
            </w:r>
          </w:p>
        </w:tc>
      </w:tr>
      <w:tr w:rsidR="00950EF8" w:rsidTr="007D05DE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950EF8" w:rsidRPr="00BA71F2" w:rsidRDefault="00950EF8" w:rsidP="007D05DE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1E7826" w:rsidRPr="004D5A96" w:rsidTr="00DE713C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E7826" w:rsidRPr="004D5A96" w:rsidRDefault="001E7826" w:rsidP="001E782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Gestione fondi a sviluppo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1E7826" w:rsidRPr="004D5A96" w:rsidRDefault="001E7826" w:rsidP="001E7826">
            <w:pPr>
              <w:pStyle w:val="TableParagraph"/>
              <w:kinsoku w:val="0"/>
              <w:overflowPunct w:val="0"/>
              <w:spacing w:line="253" w:lineRule="auto"/>
              <w:ind w:left="388" w:right="13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>Referente fondo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1E7826" w:rsidRPr="004D5A96" w:rsidRDefault="001E7826" w:rsidP="001E782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 alla performance complessiva degli immobili a sviluppo mediante la gestione degli asset nell’obiettivo di definire azioni di valorizzazione urbanistica e immobiliare sugli immobili di pertinenza, sotto il coordinamento della Funzione Gestione Portafoglio a Sviluppo.</w:t>
            </w: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tecnica ed amministrativa di fondi immobiliari;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di mercato e immobiliare, studi di fattibilità tecnico/economici delle operazioni di sviluppo: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edilizie e amministrative;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marketing territoriale e negoziazione contrattualistica pubblica;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servizi di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facility management;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Ottima conoscenza dei principali applicativi software;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Produzione e redazione reportistica in linea alle politiche/strategie aziendali. </w:t>
            </w:r>
          </w:p>
          <w:p w:rsidR="001E7826" w:rsidRPr="004D5A96" w:rsidRDefault="001E7826" w:rsidP="001E7826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Esperienza almeno sette anni in società immobiliari o società di consulenza strategica sul territorio o società di valutazione.</w:t>
            </w: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e la retribuzione saranno parametrati in base all’esperienza maturata.</w:t>
            </w:r>
          </w:p>
          <w:p w:rsidR="001E7826" w:rsidRPr="004D5A96" w:rsidRDefault="001E7826" w:rsidP="001E782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profilo è stato aggiornato per meglio specificare il candidato ricercato. I </w:t>
            </w:r>
            <w:r w:rsidR="004D5A96"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CV</w:t>
            </w: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già ricevuti saranno comunque oggetto di analisi.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6F70" w:rsidRPr="004D5A96" w:rsidRDefault="00622C95" w:rsidP="00622C9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F6F70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23/05/2018</w:t>
            </w:r>
          </w:p>
          <w:p w:rsidR="00622C95" w:rsidRPr="004D5A96" w:rsidRDefault="00622C95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07/06/2018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22C95" w:rsidRPr="004D5A96" w:rsidRDefault="00622C95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15/06/2018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prorogato a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</w:tr>
      <w:tr w:rsidR="00A955F5" w:rsidRPr="004D5A96" w:rsidTr="0015302E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955F5" w:rsidRPr="004D5A96" w:rsidRDefault="00A955F5" w:rsidP="00A955F5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1E7826" w:rsidRPr="004D5A96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Gestione fondi a reddito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1E7826" w:rsidRPr="004D5A96" w:rsidRDefault="001E7826" w:rsidP="001E7826">
            <w:pPr>
              <w:pStyle w:val="TableParagraph"/>
              <w:kinsoku w:val="0"/>
              <w:overflowPunct w:val="0"/>
              <w:spacing w:line="253" w:lineRule="auto"/>
              <w:ind w:left="388" w:right="13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>Referente fondo</w:t>
            </w:r>
          </w:p>
          <w:p w:rsidR="001E7826" w:rsidRPr="004D5A96" w:rsidRDefault="001E7826" w:rsidP="001E782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1E7826" w:rsidRPr="004D5A96" w:rsidRDefault="001E7826" w:rsidP="001E782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 alla performance complessiva degli immobili a sviluppo mediante la gestione degli asset nell’obiettivo di definire azioni di valorizzazione locativa/</w:t>
            </w:r>
            <w:proofErr w:type="spellStart"/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ediliza</w:t>
            </w:r>
            <w:proofErr w:type="spellEnd"/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/immobiliare sugli immobili di pertinenza, sotto il coordinamento della Funzione Gestione Portafoglio a Reddito.</w:t>
            </w: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tecnica ed amministrativa di fondi immobiliari;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di mercato e immobiliare, studi di fattibilità tecnico/economici delle operazioni di sviluppo: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edilizie e amministrative;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marketing territoriale e negoziazione contrattualistica pubblica/privata, commerciale;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Analisi e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valutazioni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pratiche edilizie e catastali;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it-IT"/>
              </w:rPr>
            </w:pP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it-IT"/>
              </w:rPr>
              <w:t>Monitoraggio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it-IT"/>
              </w:rPr>
              <w:t xml:space="preserve"> budget, BP, cash-flow;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servizi di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facility management;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Ottima conoscenza dei principali applicativi software;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Produzione e redazione reportistica in linea alle politiche/strategie aziendali. </w:t>
            </w:r>
          </w:p>
          <w:p w:rsidR="001E7826" w:rsidRPr="004D5A96" w:rsidRDefault="001E7826" w:rsidP="001E7826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economia o equivalenti;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Esperienza almeno triennale in società immobiliari o società di consulenza strategica sul territorio o società di valutazione.</w:t>
            </w: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e la retribuzione saranno parametrati in base all’esperienza maturata.</w:t>
            </w:r>
          </w:p>
          <w:p w:rsidR="001E7826" w:rsidRPr="004D5A96" w:rsidRDefault="001E7826" w:rsidP="001E7826">
            <w:pPr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:rsidR="00622C95" w:rsidRPr="004D5A96" w:rsidRDefault="00622C95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622C95" w:rsidRPr="004D5A96" w:rsidRDefault="00622C95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622C95" w:rsidRPr="004D5A96" w:rsidRDefault="00622C95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622C95" w:rsidRPr="004D5A96" w:rsidRDefault="00622C95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07/06/2018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6F70" w:rsidRPr="004D5A96" w:rsidTr="00665EC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F6F70" w:rsidRPr="004D5A96" w:rsidRDefault="005F6F70" w:rsidP="00665EC8">
            <w:pPr>
              <w:spacing w:before="126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 w:hanging="3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Data pubblicazione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 w:firstLine="38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Numero risorse ricercate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assunte</w:t>
            </w:r>
          </w:p>
        </w:tc>
      </w:tr>
      <w:tr w:rsidR="001E7826" w:rsidRPr="004D5A96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Sistemista informatico</w:t>
            </w:r>
          </w:p>
          <w:p w:rsidR="001E7826" w:rsidRPr="004D5A96" w:rsidRDefault="001E7826" w:rsidP="001E7826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1E7826" w:rsidRPr="004D5A96" w:rsidRDefault="001E7826" w:rsidP="001E7826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Nell’ambito della funzione Personale, Organizzazione e IT, il candidato supporterà la Funzione nelle attività di pianificazione, gestione e monitoraggio dei sistemi informativi aziendali, nella risoluzione di problemi legati al software e nell'implementazione di nuove applicazioni informatiche.</w:t>
            </w:r>
          </w:p>
          <w:p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D5A96" w:rsidRPr="004D5A96" w:rsidRDefault="004D5A96" w:rsidP="001E782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rete aziendale, centro elaborazione dati e client;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configurazione e monitoraggio stampanti di rete e locali;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profilazione utenti;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Supporto alla configurazione degli ambienti di produzione per gli applicativi aziendali (Navision,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Ref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, …)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Sviluppo applicativi basati su linguaggio open source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pianificazione del fabbisogno informatico aziendale e del relativo budget;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configurazione delle postazioni telefoniche/centralino;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Risolvere problematiche a livello software/hardware;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Monitoraggio del livello di conformità dei sistemi informativi rispetto alla normativa di settore;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del sistema di sicurezza e di riservatezza delle informazioni trattate;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Svolgere il ruolo di amministratore di sistema.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Requisiti</w:t>
            </w:r>
          </w:p>
          <w:p w:rsidR="001E7826" w:rsidRPr="004D5A96" w:rsidRDefault="001E7826" w:rsidP="001E7826">
            <w:pPr>
              <w:pStyle w:val="Paragrafoelenco"/>
              <w:numPr>
                <w:ilvl w:val="0"/>
                <w:numId w:val="18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Diploma o laurea in informatica;</w:t>
            </w:r>
          </w:p>
          <w:p w:rsidR="001E7826" w:rsidRPr="004D5A96" w:rsidRDefault="001E7826" w:rsidP="001E7826">
            <w:pPr>
              <w:pStyle w:val="Paragrafoelenco"/>
              <w:numPr>
                <w:ilvl w:val="0"/>
                <w:numId w:val="18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 xml:space="preserve">Esperienza almeno triennale quale sistemista di rete e amministratore di sistema Microsoft, VMware e Linux. </w:t>
            </w:r>
          </w:p>
          <w:p w:rsidR="001E7826" w:rsidRPr="004D5A96" w:rsidRDefault="001E7826" w:rsidP="001E7826">
            <w:pPr>
              <w:pStyle w:val="Paragrafoelenco"/>
              <w:numPr>
                <w:ilvl w:val="0"/>
                <w:numId w:val="18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 xml:space="preserve">Esperienza quale installatore e manutentore di server e client. 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E7826" w:rsidRPr="004D5A96" w:rsidRDefault="001E7826" w:rsidP="001E7826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sede di lavoro è Roma. L’inquadramento sarà previsto a livello di impiegato del CCNL Commercio, con contratto full time a tempo indeterminato. </w:t>
            </w:r>
          </w:p>
          <w:p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1657F7" w:rsidRPr="004D5A96" w:rsidRDefault="001657F7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622C95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23/05/2018</w:t>
            </w:r>
          </w:p>
          <w:p w:rsidR="00622C95" w:rsidRPr="004D5A96" w:rsidRDefault="00622C95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07/06/2018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15/06/2018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prorogato a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3D45" w:rsidRPr="004D5A96" w:rsidTr="00D46D46">
        <w:trPr>
          <w:trHeight w:val="869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63D45" w:rsidRPr="004D5A96" w:rsidRDefault="00963D45" w:rsidP="00963D45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B46AEE" w:rsidRPr="004D5A96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Procurement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Public Procurement Buyer </w:t>
            </w:r>
          </w:p>
          <w:p w:rsidR="00B46AEE" w:rsidRPr="004D5A96" w:rsidRDefault="00B46AEE" w:rsidP="00B46A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Scopo della Posizione</w:t>
            </w:r>
          </w:p>
          <w:p w:rsidR="00B46AEE" w:rsidRPr="004D5A96" w:rsidRDefault="00B46AEE" w:rsidP="00B46AEE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Supportare la Funzione nella pianificazione degli acquisti annuali sulla base delle esigenze emerse da parte delle competenti funzioni e sulla base delle scadenze contrattuali, valutarne la congruità e definire le tempistiche per l’avvio delle attività e monitorarne l’effettivo svolgimento. Individuare, per le singole esigenze, le modalità di effettuazione degli acquisti e, per le procedure di selezione del contraente di beni, servizi e lavori, la corretta procedura da espletare nel rispetto delle procedure interne e della vigente normativa. Definire le strategie delle gare in termini di analisi del mercato, analisi dei prezzi, individuazione delle modalità di aggiudicazione e delle modalità di svolgimento delle selezioni. Redigere la documentazione di gara. Curare gli atti amministrativi e le comunicazioni propedeutiche all’avvio delle procedure, supportare l’area nel processo di selezione dei contraenti e disporre gli atti amministrativi conseguenti l’aggiudicazione, ivi compresi i controlli previsti da legge e supportare la stipula dei contratti. Curare i rapporti operativi con l’ANAC, ivi compresi gli adempimenti previsti dalla normativa e dalla regolamentazione ANAC relativamente agli acquisti. Utilizzare e favorire la diffusione all’interno della SGR degli strumenti di negoziazione messi a disposizione da Consip S.p.A. (Mercato Elettronico, Convenzioni Quadro, Accordo Quadro, Sistemi Dinamici di Acquisizione). Supportare l’utilizzo dell’Albo Fornitori di Beni, Servizi e Lavori e degli Incarichi Professionali, curandone l’aggiornamento e il completamento.</w:t>
            </w:r>
          </w:p>
          <w:p w:rsidR="00B46AEE" w:rsidRPr="004D5A96" w:rsidRDefault="00B46AEE" w:rsidP="00B46AEE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Tecniche di programmazione acquisti;</w:t>
            </w:r>
          </w:p>
          <w:p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Tecniche e metodologie di elaborazione di strategie di gara;</w:t>
            </w:r>
          </w:p>
          <w:p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Conoscenza della normativa di settore, con particolare riguardo al Codice degli appalti;</w:t>
            </w:r>
          </w:p>
          <w:p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Ottima conoscenza dei principali applicativi software.</w:t>
            </w:r>
          </w:p>
          <w:p w:rsidR="00B46AEE" w:rsidRPr="004D5A96" w:rsidRDefault="00B46AEE" w:rsidP="00B46AEE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Laurea in Economia e commercio, Giurisprudenza, ingegneria gestionale;</w:t>
            </w:r>
          </w:p>
          <w:p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Esperienza nel campo del </w:t>
            </w: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Public Procurement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46AEE" w:rsidRPr="004D5A96" w:rsidRDefault="00B46AEE" w:rsidP="00B46AEE">
            <w:pPr>
              <w:pStyle w:val="TableParagraph"/>
              <w:kinsoku w:val="0"/>
              <w:overflowPunct w:val="0"/>
              <w:spacing w:before="120" w:line="252" w:lineRule="auto"/>
              <w:ind w:left="28" w:right="1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L’inquadramento sarà previsto a livello di impiegato del CCNL Commercio, con contratto full time a tempo indeterminato.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16524D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57F7" w:rsidRPr="004D5A96" w:rsidTr="001657F7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B46AEE" w:rsidRPr="004D5A96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B46AEE" w:rsidRPr="004D5A96" w:rsidRDefault="001657F7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46AEE"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Responsabile di segreteria</w:t>
            </w:r>
          </w:p>
          <w:p w:rsidR="00B46AEE" w:rsidRPr="004D5A96" w:rsidRDefault="00B46AEE" w:rsidP="00B46A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Coordinare le attività di front office, protocollo, centralino e gestione diretta dell’agenda della Società.</w:t>
            </w:r>
          </w:p>
          <w:p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Il/La candidato/a è in possesso di una laurea in materie economiche/giuridiche ovvero di un diploma di scuola media superiore con eventuali attestati di partecipazione a corsi di formazione specifici. 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Ha maturato una esperienza professionale in analoga posizione per un periodo superiore a 10 anni.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avere un’ottima conoscenza dell’inglese ed eventualmente di una seconda lingua, oltre dei principali sistemi informativi (pacchetto Windows Office). 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analisi e sintesi, ottime capacità interpersonali e di team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working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 xml:space="preserve">Gestione della segreteria e coordinamento del team; </w:t>
            </w:r>
          </w:p>
          <w:p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Coordinamento della gestione delle riunioni/trasferte del management;</w:t>
            </w:r>
          </w:p>
          <w:p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Supporto nella gestione dei contatti telefonici con interlocutori istituzionali nazionali e esteri;</w:t>
            </w:r>
          </w:p>
          <w:p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Supporto dell’AD, coordinamento agenda societaria</w:t>
            </w:r>
          </w:p>
          <w:p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Coordinamento referenti interni e esterni.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La sede di lavoro è Roma.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Commercio, con contratto full time a tempo indeterminato. La retribuzione annua lorda sarà parametrata all’effettiva esperienza maturata</w:t>
            </w:r>
          </w:p>
          <w:p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16524D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57F7" w:rsidRPr="004D5A96" w:rsidTr="001657F7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B46AEE" w:rsidRPr="004D5A96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Addetta di segreteria</w:t>
            </w:r>
          </w:p>
          <w:p w:rsidR="00B46AEE" w:rsidRPr="004D5A96" w:rsidRDefault="00B46AEE" w:rsidP="00B46A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B46AEE" w:rsidRPr="004D5A96" w:rsidRDefault="00B46AEE" w:rsidP="00B46AEE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la Responsabile di Segreteria nella gestione del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front office,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protocollo, centralino e gestione dell’agenda del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management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B46AEE" w:rsidRPr="004D5A96" w:rsidRDefault="00B46AEE" w:rsidP="00B46AEE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Il candidato è in possesso di un diploma di scuola media superiore con eventuali attestati di partecipazione a corsi di formazione specifici.</w:t>
            </w:r>
          </w:p>
          <w:p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 richiede una ottima conoscenza della lingua inglese e tedesca, oltre alla conoscenza dei principali sistemi informativi (pacchetto Windows Office). </w:t>
            </w:r>
          </w:p>
          <w:p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Inoltre, deve possedere apprezzabili doti di proattività ed autonomia, ottime capacità di analisi e sintesi, ottime capacità interpersonali e di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team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Gestione del protocollo e del centralino e supporto a tutta la struttura aziendale; </w:t>
            </w:r>
          </w:p>
          <w:p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Gestione operativa dell’archivio aziendale;</w:t>
            </w:r>
          </w:p>
          <w:p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Gestione delle riunioni/trasferte del </w:t>
            </w: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nella traduzione di testi e presentazioni a favore di interlocutori istituzionali internazionali;</w:t>
            </w:r>
          </w:p>
          <w:p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nella gestione dei contatti telefonici con interlocutori istituzionali internazionali;</w:t>
            </w:r>
          </w:p>
          <w:p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alla funzione Comunicazione nella gestione del sito web istituzionale della SGR, in versione inglese.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Commercio, con contratto full time a tempo indeterminato. La retribuzione annua lorda sarà parametrata all’effettiva esperienza maturata.</w:t>
            </w:r>
          </w:p>
          <w:p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16524D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E1D" w:rsidRPr="004D5A96" w:rsidTr="00E04E1D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04E1D" w:rsidRPr="004D5A96" w:rsidRDefault="00E04E1D" w:rsidP="00E04E1D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950EF8" w:rsidRPr="004D5A96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F8" w:rsidRPr="004D5A96" w:rsidRDefault="00963D45" w:rsidP="00283A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  <w:r w:rsidR="00950EF8" w:rsidRPr="004D5A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ianificazione e Controllo</w:t>
            </w:r>
          </w:p>
          <w:p w:rsidR="00950EF8" w:rsidRPr="004D5A96" w:rsidRDefault="00950EF8" w:rsidP="00283A5A">
            <w:pPr>
              <w:pStyle w:val="TableParagraph"/>
              <w:kinsoku w:val="0"/>
              <w:overflowPunct w:val="0"/>
              <w:spacing w:line="253" w:lineRule="auto"/>
              <w:ind w:left="388" w:right="13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>Addetto junior</w:t>
            </w:r>
          </w:p>
          <w:p w:rsidR="00950EF8" w:rsidRPr="004D5A96" w:rsidRDefault="00950EF8" w:rsidP="00283A5A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:rsidR="00950EF8" w:rsidRPr="004D5A96" w:rsidRDefault="00950EF8" w:rsidP="00283A5A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Contratto a tempo determinato</w:t>
            </w:r>
          </w:p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F8" w:rsidRPr="004D5A96" w:rsidRDefault="00950EF8" w:rsidP="007D05D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950EF8" w:rsidRPr="004D5A96" w:rsidRDefault="00950EF8" w:rsidP="007D05DE">
            <w:pPr>
              <w:spacing w:before="100"/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il Responsabile nell’ambito della funzione Pianificazione e Controllo. </w:t>
            </w:r>
          </w:p>
          <w:p w:rsidR="00950EF8" w:rsidRPr="004D5A96" w:rsidRDefault="00950EF8" w:rsidP="007D05DE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EF8" w:rsidRPr="004D5A96" w:rsidRDefault="00950EF8" w:rsidP="007D05D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950EF8" w:rsidRPr="004D5A96" w:rsidRDefault="00950EF8" w:rsidP="007D05D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ideale è in possesso della laurea magistrale in materie economiche e ha maturato una concreta esperienza non inferiore a 6 mesi nella pianificazione e controllo di gestione in ambito SGR o altri soggetti vigilati. </w:t>
            </w:r>
          </w:p>
          <w:p w:rsidR="00950EF8" w:rsidRPr="004D5A96" w:rsidRDefault="00950EF8" w:rsidP="007D05D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utilizzati dalla SGR (Navision e REF Building) ed ha una ottima conoscenza del pacchetto Office (Excel, Word, Power Point). </w:t>
            </w:r>
          </w:p>
          <w:p w:rsidR="00950EF8" w:rsidRPr="004D5A96" w:rsidRDefault="00950EF8" w:rsidP="007D05D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Possiede una ottima capacità di pianificazione, analisi e controllo, buone capacità relazionali e di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problem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solving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 Inoltre, sa lavorare per obiettivi e in gruppi di lavoro. </w:t>
            </w:r>
          </w:p>
          <w:p w:rsidR="00950EF8" w:rsidRPr="004D5A96" w:rsidRDefault="00950EF8" w:rsidP="007D05D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supporto nella predisposizione dei </w:t>
            </w:r>
            <w:r w:rsidRPr="004D5A96">
              <w:rPr>
                <w:rFonts w:cstheme="minorHAnsi"/>
                <w:i/>
                <w:sz w:val="20"/>
                <w:szCs w:val="20"/>
              </w:rPr>
              <w:t>budget</w:t>
            </w:r>
            <w:r w:rsidRPr="004D5A96">
              <w:rPr>
                <w:rFonts w:cstheme="minorHAnsi"/>
                <w:sz w:val="20"/>
                <w:szCs w:val="20"/>
              </w:rPr>
              <w:t xml:space="preserve"> e del Piano Industriale della SGR;</w:t>
            </w:r>
          </w:p>
          <w:p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supporto nella predisposizione dei </w:t>
            </w:r>
            <w:r w:rsidRPr="004D5A96">
              <w:rPr>
                <w:rFonts w:cstheme="minorHAnsi"/>
                <w:i/>
                <w:sz w:val="20"/>
                <w:szCs w:val="20"/>
              </w:rPr>
              <w:t>budget</w:t>
            </w:r>
            <w:r w:rsidRPr="004D5A96">
              <w:rPr>
                <w:rFonts w:cstheme="minorHAnsi"/>
                <w:sz w:val="20"/>
                <w:szCs w:val="20"/>
              </w:rPr>
              <w:t xml:space="preserve"> e del </w:t>
            </w:r>
            <w:r w:rsidRPr="004D5A96">
              <w:rPr>
                <w:rFonts w:cstheme="minorHAnsi"/>
                <w:i/>
                <w:sz w:val="20"/>
                <w:szCs w:val="20"/>
              </w:rPr>
              <w:t>Business</w:t>
            </w:r>
            <w:r w:rsidRPr="004D5A96">
              <w:rPr>
                <w:rFonts w:cstheme="minorHAnsi"/>
                <w:sz w:val="20"/>
                <w:szCs w:val="20"/>
              </w:rPr>
              <w:t xml:space="preserve"> </w:t>
            </w:r>
            <w:r w:rsidRPr="004D5A96">
              <w:rPr>
                <w:rFonts w:cstheme="minorHAnsi"/>
                <w:i/>
                <w:sz w:val="20"/>
                <w:szCs w:val="20"/>
              </w:rPr>
              <w:t>Plan</w:t>
            </w:r>
            <w:r w:rsidRPr="004D5A96">
              <w:rPr>
                <w:rFonts w:cstheme="minorHAnsi"/>
                <w:sz w:val="20"/>
                <w:szCs w:val="20"/>
              </w:rPr>
              <w:t xml:space="preserve"> dei fondi immobiliari gestiti dalla SGR; </w:t>
            </w:r>
          </w:p>
          <w:p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redazione della reportistica aziendale; </w:t>
            </w:r>
          </w:p>
          <w:p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supporto al controllo di gestione nell’ambito specifico della gestione dei fondi; </w:t>
            </w:r>
          </w:p>
          <w:p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supporto ai piani, programmi ed altri strumenti di determinazione dell'indirizzo strategico; </w:t>
            </w:r>
          </w:p>
          <w:p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>effettuazione di analisi economiche su potenziali investimenti.</w:t>
            </w:r>
          </w:p>
          <w:p w:rsidR="00950EF8" w:rsidRPr="004D5A96" w:rsidRDefault="00950EF8" w:rsidP="007D05D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</w:p>
          <w:p w:rsidR="00950EF8" w:rsidRPr="004D5A96" w:rsidRDefault="00950EF8" w:rsidP="007D05D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L’inquadramento sarà previsto a livello di impiegato del CCNL (IV livello) Commercio, con contratto full time a tempo determinato (12 mesi), eventualmente prorogabile.</w:t>
            </w:r>
          </w:p>
          <w:p w:rsidR="00694C27" w:rsidRPr="004D5A96" w:rsidRDefault="00950EF8" w:rsidP="00694C27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950EF8" w:rsidRPr="004D5A96" w:rsidRDefault="00950EF8" w:rsidP="00694C27">
            <w:pPr>
              <w:ind w:right="5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SGR si riserva la possibilità di trasformare il rapporto di lavoro a tempo indeterminato.</w:t>
            </w: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F712CD" w:rsidRPr="004D5A96" w:rsidRDefault="00694C27" w:rsidP="00694C27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N.B.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Poiché le precedenti ricerche non hanno consentito l’individuazione di un numero congruo di risorse, si è deciso di prorogare la selezione.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11/05/2018</w:t>
            </w:r>
          </w:p>
          <w:p w:rsidR="00866744" w:rsidRPr="004D5A96" w:rsidRDefault="00866744" w:rsidP="007D05D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23/05/2018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21/05/2018</w:t>
            </w:r>
          </w:p>
          <w:p w:rsidR="00866744" w:rsidRPr="004D5A96" w:rsidRDefault="00866744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03/06/2018</w:t>
            </w:r>
          </w:p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50EF8" w:rsidRPr="004D5A96" w:rsidRDefault="00950EF8">
      <w:pPr>
        <w:rPr>
          <w:rFonts w:asciiTheme="minorHAnsi" w:hAnsiTheme="minorHAnsi" w:cstheme="minorHAnsi"/>
        </w:rPr>
      </w:pPr>
    </w:p>
    <w:tbl>
      <w:tblPr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521"/>
        <w:gridCol w:w="2227"/>
        <w:gridCol w:w="1490"/>
        <w:gridCol w:w="891"/>
        <w:gridCol w:w="1012"/>
      </w:tblGrid>
      <w:tr w:rsidR="0011090A" w:rsidRPr="004D5A96" w:rsidTr="00770CE2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4D5A96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4D5A96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4D5A96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4D5A96" w:rsidRDefault="003C7D00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4D5A96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4D5A96" w:rsidRDefault="0011090A" w:rsidP="00C6756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5B5738" w:rsidRPr="004D5A96" w:rsidTr="00770CE2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Risorse Umane e Affari generali </w:t>
            </w:r>
          </w:p>
          <w:p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Addetta di segreteria</w:t>
            </w:r>
          </w:p>
          <w:p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(Impiegato/a Contratto</w:t>
            </w:r>
          </w:p>
          <w:p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a tempo determinato)</w:t>
            </w: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Gestione Acquisti, Gare e IT</w:t>
            </w: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Sistemista informatico</w:t>
            </w: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4AA7" w:rsidRPr="004D5A96" w:rsidRDefault="00564AA7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0CE2" w:rsidRPr="004D5A96" w:rsidRDefault="00770CE2" w:rsidP="00892A4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Risorse Umane e Affari generali</w:t>
            </w:r>
          </w:p>
          <w:p w:rsidR="005B5738" w:rsidRPr="004D5A96" w:rsidRDefault="00CF6E1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5B5738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ddetta di segreteria</w:t>
            </w:r>
          </w:p>
          <w:p w:rsidR="00770CE2" w:rsidRPr="004D5A96" w:rsidRDefault="00770CE2" w:rsidP="00770CE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64779D" w:rsidRPr="004D5A96" w:rsidRDefault="0064779D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Categoria protetta</w:t>
            </w:r>
          </w:p>
          <w:p w:rsidR="005B5738" w:rsidRPr="004D5A96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(Impiegato/a Contratto</w:t>
            </w:r>
          </w:p>
          <w:p w:rsidR="005B5738" w:rsidRPr="004D5A96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a tempo determinato)</w:t>
            </w:r>
          </w:p>
          <w:p w:rsidR="00770CE2" w:rsidRPr="004D5A96" w:rsidRDefault="00770CE2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</w:p>
          <w:p w:rsidR="00770CE2" w:rsidRPr="004D5A96" w:rsidRDefault="00770CE2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 xml:space="preserve">Scopo della Posizione </w:t>
            </w:r>
          </w:p>
          <w:p w:rsid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Supportare la Responsabile di Segreteria nella gestione del front office, protocollo, centralino e gestione dell’agenda del management.</w:t>
            </w:r>
          </w:p>
          <w:p w:rsidR="00E263E6" w:rsidRPr="004D5A96" w:rsidRDefault="00E263E6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Il/La candidato/a è in possesso di una laurea in materie economiche/giuridiche ovvero di un diploma di scuola media superiore con eventuali attestati di partecipazione a corsi di formazione specifici. 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Ha maturato una esperienza professionale in analoga posizione per un periodo superiore a 12 mesi.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avere un’ottima conoscenza dell’inglese ed eventualmente di una seconda lingua, oltre dei principali sistemi informativi (pacchetto Windows Office). 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analisi e sintesi, ottime capacità interpersonali e di team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working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Gestione della segreteria e del centralino e supporto a tutta la struttura aziendale; 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operativa dell’archivio aziendale;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delle riunioni/trasferte del management;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traduzione di testi e presentazioni a favore di investitori istituzionali internazionali;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gestione dei contatti telefonici con investitori istituzionali internazionali;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funzione Comunicazione nella gestione del sito web istituzionale della SGR, in versione inglese.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La sede di lavoro è Roma.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(VI livello) Commercio, con contratto full time a tempo determinato (6 mesi), eventualmente prorogabile. La retribuzione annua lorda sarà parametrata all’effettiva esperienza maturata. Costituirà titolo preferenziale l’appartenenza a categorie protette.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SGR si riserva la possibilità di trasformare il rapporto di lavoro a tempo indeterminato.</w:t>
            </w:r>
          </w:p>
          <w:p w:rsidR="008D4CFA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N.B. Poiché la precedente selezione, chiusa il 31.1.2018, non ha sortito esito positivo, si è proceduto ad aprire una nuova selezione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9979BD" w:rsidRDefault="009979BD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 xml:space="preserve">Scopo della Posizione 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Nell’ambito della funzione Gestione Acquisti, Gare e IT, il candidato supporterà la Funzione nelle attività di pianificazione, gestione e monitoraggio dei sistemi informativi aziendali, nella risoluzione di problemi legati al software e nell'implementazione di nuove applicazioni informatiche.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Principali Competenze</w:t>
            </w:r>
          </w:p>
          <w:p w:rsid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di un diploma o laurea in informatica. Ha maturato una esperienza almeno triennale quale sistemista di rete e amministratore di sistema Microsoft, VMware e Linux. Esperto installatore e manutentore di server e client. </w:t>
            </w:r>
          </w:p>
          <w:p w:rsidR="00E263E6" w:rsidRPr="004D5A96" w:rsidRDefault="00E263E6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supporta il responsabile della funzione nelle seguenti attività: 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rete aziendale, centro elaborazione dati e client;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configurazione e monitoraggio stampanti di rete e locali;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profilazione utenti;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Supporto alla configurazione degli ambienti di produzione per gli applicativi aziendali (Navision,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Ref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, …)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Sviluppo applicativi basati su linguaggio open source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pianificazione del fabbisogno informatico aziendale e del relativo budget;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configurazione delle postazioni telefoniche/centralino;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Risolvere problematiche a livello software/hardware;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Monitoraggio del livello di conformità dei sistemi informativi rispetto alla normativa di settore;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del sistema di sicurezza e di riservatezza delle informazioni trattate;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Svolgere il ruolo di amministratore di sistema.</w:t>
            </w:r>
          </w:p>
          <w:p w:rsidR="00CA6BF5" w:rsidRPr="004D5A96" w:rsidRDefault="00CA6BF5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sede di lavoro è Roma. L’inquadramento sarà previsto a livello di impiegato del CCNL (III livello) Commercio, con contratto full time a tempo determinato (12 mesi), eventualmente prorogabile. 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5B5738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SGR si riserva la possibilità di trasformare il rapporto di lavoro a tempo indeterminato.</w:t>
            </w:r>
          </w:p>
          <w:p w:rsidR="00E263E6" w:rsidRPr="004D5A96" w:rsidRDefault="00E263E6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A6BF5" w:rsidRPr="004D5A96" w:rsidRDefault="009F0E48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N.B. </w:t>
            </w: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>Poiché l</w:t>
            </w:r>
            <w:r w:rsidR="00464CA9"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>e precedenti ricerche non hanno consentito l’individuazione di un numero congruo di risorse, si è deciso di prorogare la selezione.</w:t>
            </w:r>
          </w:p>
          <w:p w:rsidR="00464CA9" w:rsidRPr="004D5A96" w:rsidRDefault="00464CA9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7B0E99" w:rsidRDefault="007B0E99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4D5A96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 xml:space="preserve">Scopo della Posizione </w:t>
            </w:r>
          </w:p>
          <w:p w:rsidR="005B5738" w:rsidRPr="004D5A96" w:rsidRDefault="00940C4D" w:rsidP="005B5738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Supportare la</w:t>
            </w:r>
            <w:r w:rsidR="005B5738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Responsabile di Segreteria nella gestione 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del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front office,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5B5738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protocollo, centralino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</w:t>
            </w:r>
            <w:r w:rsidR="005B5738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gestione dell’agenda del </w:t>
            </w:r>
            <w:r w:rsidR="005B5738"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management</w:t>
            </w:r>
            <w:r w:rsidR="005B5738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4D5A96" w:rsidRDefault="005B5738" w:rsidP="005B5738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4D5A96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Il candidato è in possesso della laurea specialistica in lingue o altra laurea equipollente</w:t>
            </w:r>
          </w:p>
          <w:p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richiede una ottima conoscenza della lingua inglese e tedesca, oltre alla conoscenza dei principali sistemi informativi (pacchetto Windows Office). </w:t>
            </w:r>
          </w:p>
          <w:p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Inoltre, deve possedere apprezzabili doti di proattività ed autonomia, ottime capacità di analisi e sintesi, ottime capacità interpersonali e di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team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940C4D" w:rsidRPr="004D5A96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Gestione della segreteria e del centralino e supporto a tutta la struttura aziendale; </w:t>
            </w:r>
          </w:p>
          <w:p w:rsidR="00940C4D" w:rsidRPr="004D5A96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Gestione operativa dell’archivio aziendale;</w:t>
            </w:r>
          </w:p>
          <w:p w:rsidR="00564AA7" w:rsidRPr="004D5A96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Gestione delle riunioni/trasferte del </w:t>
            </w: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5738" w:rsidRPr="004D5A96" w:rsidRDefault="005B5738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nella traduzione di testi e presentazioni a favore di investitori istituzionali internazionali;</w:t>
            </w:r>
          </w:p>
          <w:p w:rsidR="005B5738" w:rsidRPr="004D5A96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nella gestione dei contatti telefonici con investitori istituzionali internazionali;</w:t>
            </w:r>
          </w:p>
          <w:p w:rsidR="005B5738" w:rsidRPr="004D5A96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alla funzione Comunicazione nella gestione del sito web istituzionale della SGR, in versione inglese</w:t>
            </w:r>
            <w:r w:rsidR="00940C4D" w:rsidRPr="004D5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B5738" w:rsidRPr="004D5A96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4D5A96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(V livello) Commercio, con contratto full time a tempo determinato (6 mesi)</w:t>
            </w:r>
            <w:r w:rsidR="00FE503A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, eventualmente prorogabile.</w:t>
            </w:r>
          </w:p>
          <w:p w:rsidR="005B5738" w:rsidRPr="004D5A96" w:rsidRDefault="005B5738" w:rsidP="005B7FDC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64779D" w:rsidRPr="004D5A96" w:rsidRDefault="0064779D" w:rsidP="0064779D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di impiegato del CCNL Commercio con contratto a tempo determinato di 6 mesi. </w:t>
            </w:r>
          </w:p>
          <w:p w:rsidR="00570233" w:rsidRPr="004D5A96" w:rsidRDefault="0064779D" w:rsidP="00770CE2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 w:cstheme="minorHAnsi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SGR si riserva la possibilità di trasformare il rapporto di lavoro a tempo indeterminato</w:t>
            </w:r>
            <w:r w:rsidR="00770CE2" w:rsidRPr="004D5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0233" w:rsidRPr="004D5A96" w:rsidRDefault="00570233" w:rsidP="00770CE2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 w:cstheme="minorHAnsi"/>
              </w:rPr>
            </w:pPr>
          </w:p>
          <w:p w:rsidR="00570233" w:rsidRPr="004D5A96" w:rsidRDefault="00570233" w:rsidP="00770CE2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06/02/2018</w:t>
            </w: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464CA9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02/2/2018</w:t>
            </w:r>
          </w:p>
          <w:p w:rsidR="008D4CFA" w:rsidRPr="004D5A96" w:rsidRDefault="001E1156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  <w:r w:rsidR="008D4CFA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/02/2018</w:t>
            </w:r>
          </w:p>
          <w:p w:rsidR="00464CA9" w:rsidRPr="004D5A96" w:rsidRDefault="00464CA9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14/03/2018</w:t>
            </w: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5738" w:rsidRPr="004D5A96" w:rsidRDefault="00FE503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22/01/2018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14/02/2018</w:t>
            </w: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82141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SELEZIONE NON ESPERITA</w:t>
            </w: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464CA9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12/02/2018</w:t>
            </w:r>
          </w:p>
          <w:p w:rsidR="008D4CFA" w:rsidRPr="004D5A96" w:rsidRDefault="001E1156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04</w:t>
            </w:r>
            <w:r w:rsidR="008D4CFA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</w:t>
            </w: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8D4CFA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/2018</w:t>
            </w:r>
          </w:p>
          <w:p w:rsidR="008D4CFA" w:rsidRPr="004D5A96" w:rsidRDefault="00464CA9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21/03/2018</w:t>
            </w: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C82141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SELEZIONE CHIUSA</w:t>
            </w: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717D" w:rsidRPr="004D5A96" w:rsidRDefault="00A4717D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5738" w:rsidRPr="004D5A96" w:rsidRDefault="00FE503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31/01/2018</w:t>
            </w:r>
          </w:p>
          <w:p w:rsidR="00C82141" w:rsidRPr="004D5A96" w:rsidRDefault="00C82141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2141" w:rsidRPr="004D5A96" w:rsidRDefault="00C82141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SELEZIONE CHIUSA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Pr="004D5A96" w:rsidRDefault="00CF6E1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4D5A96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C82141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C82141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FE503A" w:rsidRPr="004D5A96" w:rsidTr="00770CE2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E2" w:rsidRPr="004D5A96" w:rsidRDefault="00770CE2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Gestione Acquisti, Gare e IT</w:t>
            </w:r>
          </w:p>
          <w:p w:rsidR="00770CE2" w:rsidRPr="004D5A96" w:rsidRDefault="00770CE2" w:rsidP="00770CE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FE503A" w:rsidRPr="004D5A96" w:rsidRDefault="001B34BC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Buyer </w:t>
            </w:r>
            <w:r w:rsidR="00FE503A" w:rsidRPr="004D5A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Stage</w:t>
            </w:r>
          </w:p>
          <w:p w:rsidR="00FE503A" w:rsidRPr="004D5A96" w:rsidRDefault="00FE503A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Pr="004D5A96" w:rsidRDefault="00FE503A" w:rsidP="00FE503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FE503A" w:rsidRPr="004D5A96" w:rsidRDefault="00FE503A" w:rsidP="00FE503A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Gestione Acquisti, Gare e IT, lo/a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la Funzione nelle attività di </w:t>
            </w:r>
            <w:r w:rsidRPr="004D5A9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pianificazione e gestione degli acquisti di beni, servizi e lavori e degli affidamenti di incarichi professionali sia in capo alla SGR che in capo ai Fondi da essa gestiti.</w:t>
            </w:r>
          </w:p>
          <w:p w:rsidR="00FE503A" w:rsidRPr="004D5A96" w:rsidRDefault="00FE503A" w:rsidP="00FE503A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E503A" w:rsidRPr="004D5A96" w:rsidRDefault="00FE503A" w:rsidP="00FE503A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1"/>
            </w:tblGrid>
            <w:tr w:rsidR="00FE503A" w:rsidRPr="004D5A96" w:rsidTr="00865700">
              <w:trPr>
                <w:trHeight w:val="1751"/>
              </w:trPr>
              <w:tc>
                <w:tcPr>
                  <w:tcW w:w="0" w:type="auto"/>
                </w:tcPr>
                <w:p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Il candidato è in possesso di una laurea magistrale in economia/giurisprudenza o ingegneria e conoscenza dei processi di acquisizione di lavori, beni e servizi e della normativa di riferimento (codice degli appalti). </w:t>
                  </w:r>
                </w:p>
                <w:p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L’aver frequentato scuole di specializzazione </w:t>
                  </w:r>
                  <w:proofErr w:type="gramStart"/>
                  <w:r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nel</w:t>
                  </w:r>
                  <w:r w:rsidR="001B34BC"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D5A9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n-US"/>
                    </w:rPr>
                    <w:t>public</w:t>
                  </w:r>
                  <w:proofErr w:type="gramEnd"/>
                  <w:r w:rsidRPr="004D5A9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procurement</w:t>
                  </w:r>
                  <w:r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costituirà titolo preferenziale. </w:t>
                  </w:r>
                </w:p>
                <w:p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77" w:hanging="77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E503A" w:rsidRPr="004D5A96" w:rsidRDefault="00FE503A" w:rsidP="00FE503A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1"/>
            </w:tblGrid>
            <w:tr w:rsidR="00FE503A" w:rsidRPr="004D5A96" w:rsidTr="00865700">
              <w:trPr>
                <w:trHeight w:val="1129"/>
              </w:trPr>
              <w:tc>
                <w:tcPr>
                  <w:tcW w:w="0" w:type="auto"/>
                </w:tcPr>
                <w:p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Il candidato supporta la Funzione nella: </w:t>
                  </w:r>
                </w:p>
                <w:p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77" w:hanging="142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Analisi delle esigenze di acquisto della SGR e dei fondi gestiti; </w:t>
                  </w:r>
                </w:p>
                <w:p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Pianificazione delle iniziative di gara; </w:t>
                  </w:r>
                </w:p>
                <w:p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Analisi di mercato (fornitori, prezzi, …); </w:t>
                  </w:r>
                </w:p>
                <w:p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Definizione delle strategie di gara e predisposizione della documentazione; </w:t>
                  </w:r>
                </w:p>
                <w:p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Gestione del processo di valutazione delle offerte e degli adempimenti conseguenti. </w:t>
                  </w:r>
                </w:p>
                <w:p w:rsidR="00FE503A" w:rsidRPr="004D5A96" w:rsidRDefault="00FE503A" w:rsidP="00FE503A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:rsidR="00FE503A" w:rsidRPr="004D5A96" w:rsidRDefault="00FE503A" w:rsidP="00FE503A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La sede di lavoro è Roma. </w:t>
                  </w:r>
                </w:p>
              </w:tc>
            </w:tr>
          </w:tbl>
          <w:p w:rsidR="00FE503A" w:rsidRPr="004D5A96" w:rsidRDefault="00FE503A" w:rsidP="00FE503A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a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800,00 mese.</w:t>
            </w:r>
          </w:p>
          <w:p w:rsidR="00FE503A" w:rsidRPr="004D5A96" w:rsidRDefault="00FE503A" w:rsidP="00FE503A">
            <w:pPr>
              <w:spacing w:before="100" w:beforeAutospacing="1" w:after="100" w:afterAutospacing="1"/>
              <w:ind w:left="360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Pr="000A5BF1" w:rsidRDefault="00FE503A" w:rsidP="00FE503A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BF1">
              <w:rPr>
                <w:rFonts w:asciiTheme="minorHAnsi" w:hAnsiTheme="minorHAnsi" w:cstheme="minorHAnsi"/>
                <w:b/>
                <w:sz w:val="20"/>
                <w:szCs w:val="20"/>
              </w:rPr>
              <w:t>22/01/2018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Pr="000A5BF1" w:rsidRDefault="00FE503A" w:rsidP="00A4717D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BF1">
              <w:rPr>
                <w:rFonts w:asciiTheme="minorHAnsi" w:hAnsiTheme="minorHAnsi" w:cstheme="minorHAnsi"/>
                <w:b/>
                <w:sz w:val="20"/>
                <w:szCs w:val="20"/>
              </w:rPr>
              <w:t>31/01/2018</w:t>
            </w:r>
          </w:p>
          <w:p w:rsidR="0004250E" w:rsidRPr="000A5BF1" w:rsidRDefault="0004250E" w:rsidP="00FE503A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BF1">
              <w:rPr>
                <w:rFonts w:asciiTheme="minorHAnsi" w:hAnsiTheme="minorHAnsi" w:cstheme="minorHAnsi"/>
                <w:b/>
                <w:sz w:val="20"/>
                <w:szCs w:val="20"/>
              </w:rPr>
              <w:t>SELEZIONE CHIUSA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Pr="000A5BF1" w:rsidRDefault="00FE503A" w:rsidP="00FE503A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0A5B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Pr="000A5BF1" w:rsidRDefault="0004250E" w:rsidP="00FE503A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BF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</w:tbl>
    <w:p w:rsidR="004A7AE5" w:rsidRDefault="004A7AE5"/>
    <w:sectPr w:rsidR="004A7AE5" w:rsidSect="00735878">
      <w:footerReference w:type="default" r:id="rId8"/>
      <w:pgSz w:w="16838" w:h="11906" w:orient="landscape"/>
      <w:pgMar w:top="284" w:right="1417" w:bottom="0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790" w:rsidRDefault="00FD7790" w:rsidP="0034614D">
      <w:r>
        <w:separator/>
      </w:r>
    </w:p>
  </w:endnote>
  <w:endnote w:type="continuationSeparator" w:id="0">
    <w:p w:rsidR="00FD7790" w:rsidRDefault="00FD7790" w:rsidP="003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4176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C67567" w:rsidRPr="0034614D" w:rsidRDefault="00331A53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34614D">
          <w:rPr>
            <w:rFonts w:asciiTheme="minorHAnsi" w:hAnsiTheme="minorHAnsi"/>
            <w:sz w:val="20"/>
            <w:szCs w:val="20"/>
          </w:rPr>
          <w:fldChar w:fldCharType="begin"/>
        </w:r>
        <w:r w:rsidR="00C67567" w:rsidRPr="0034614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4614D">
          <w:rPr>
            <w:rFonts w:asciiTheme="minorHAnsi" w:hAnsiTheme="minorHAnsi"/>
            <w:sz w:val="20"/>
            <w:szCs w:val="20"/>
          </w:rPr>
          <w:fldChar w:fldCharType="separate"/>
        </w:r>
        <w:r w:rsidR="00CE5322">
          <w:rPr>
            <w:rFonts w:asciiTheme="minorHAnsi" w:hAnsiTheme="minorHAnsi"/>
            <w:noProof/>
            <w:sz w:val="20"/>
            <w:szCs w:val="20"/>
          </w:rPr>
          <w:t>2</w:t>
        </w:r>
        <w:r w:rsidRPr="0034614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67567" w:rsidRDefault="00C675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790" w:rsidRDefault="00FD7790" w:rsidP="0034614D">
      <w:r>
        <w:separator/>
      </w:r>
    </w:p>
  </w:footnote>
  <w:footnote w:type="continuationSeparator" w:id="0">
    <w:p w:rsidR="00FD7790" w:rsidRDefault="00FD7790" w:rsidP="0034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1BB1"/>
    <w:multiLevelType w:val="hybridMultilevel"/>
    <w:tmpl w:val="85AA529C"/>
    <w:lvl w:ilvl="0" w:tplc="696261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4797"/>
    <w:multiLevelType w:val="hybridMultilevel"/>
    <w:tmpl w:val="B7B0581A"/>
    <w:lvl w:ilvl="0" w:tplc="0EAEA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919"/>
    <w:multiLevelType w:val="hybridMultilevel"/>
    <w:tmpl w:val="526EB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09FC"/>
    <w:multiLevelType w:val="multilevel"/>
    <w:tmpl w:val="99B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23041"/>
    <w:multiLevelType w:val="hybridMultilevel"/>
    <w:tmpl w:val="CA744926"/>
    <w:lvl w:ilvl="0" w:tplc="707C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566C"/>
    <w:multiLevelType w:val="hybridMultilevel"/>
    <w:tmpl w:val="5D421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B6763"/>
    <w:multiLevelType w:val="multilevel"/>
    <w:tmpl w:val="220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27554"/>
    <w:multiLevelType w:val="multilevel"/>
    <w:tmpl w:val="D73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E1010"/>
    <w:multiLevelType w:val="hybridMultilevel"/>
    <w:tmpl w:val="F6A4BE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7C29"/>
    <w:multiLevelType w:val="hybridMultilevel"/>
    <w:tmpl w:val="08B44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B7616"/>
    <w:multiLevelType w:val="hybridMultilevel"/>
    <w:tmpl w:val="EB84BFE6"/>
    <w:lvl w:ilvl="0" w:tplc="75C0CC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5404"/>
    <w:multiLevelType w:val="hybridMultilevel"/>
    <w:tmpl w:val="A086CBC4"/>
    <w:lvl w:ilvl="0" w:tplc="1BE235CA"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98B59E3"/>
    <w:multiLevelType w:val="hybridMultilevel"/>
    <w:tmpl w:val="21089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2555D"/>
    <w:multiLevelType w:val="hybridMultilevel"/>
    <w:tmpl w:val="ECB0DC1A"/>
    <w:lvl w:ilvl="0" w:tplc="977AC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37434"/>
    <w:multiLevelType w:val="hybridMultilevel"/>
    <w:tmpl w:val="6AF81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47577"/>
    <w:multiLevelType w:val="hybridMultilevel"/>
    <w:tmpl w:val="4CE0A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76ABA"/>
    <w:multiLevelType w:val="multilevel"/>
    <w:tmpl w:val="42F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7"/>
  </w:num>
  <w:num w:numId="5">
    <w:abstractNumId w:val="15"/>
  </w:num>
  <w:num w:numId="6">
    <w:abstractNumId w:val="13"/>
  </w:num>
  <w:num w:numId="7">
    <w:abstractNumId w:val="18"/>
  </w:num>
  <w:num w:numId="8">
    <w:abstractNumId w:val="2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09"/>
    <w:rsid w:val="00000025"/>
    <w:rsid w:val="000071EE"/>
    <w:rsid w:val="000145D4"/>
    <w:rsid w:val="00031D94"/>
    <w:rsid w:val="00037E81"/>
    <w:rsid w:val="0004250E"/>
    <w:rsid w:val="00065310"/>
    <w:rsid w:val="00075480"/>
    <w:rsid w:val="0007793C"/>
    <w:rsid w:val="0008669D"/>
    <w:rsid w:val="00090ECD"/>
    <w:rsid w:val="00093EEC"/>
    <w:rsid w:val="00097E72"/>
    <w:rsid w:val="000A5BF1"/>
    <w:rsid w:val="000A6F11"/>
    <w:rsid w:val="000B3A0E"/>
    <w:rsid w:val="000C00E4"/>
    <w:rsid w:val="000D1E8F"/>
    <w:rsid w:val="000D57CC"/>
    <w:rsid w:val="000E003D"/>
    <w:rsid w:val="000E31F2"/>
    <w:rsid w:val="000F588D"/>
    <w:rsid w:val="00106CDA"/>
    <w:rsid w:val="0011090A"/>
    <w:rsid w:val="00125331"/>
    <w:rsid w:val="001273FF"/>
    <w:rsid w:val="00134B92"/>
    <w:rsid w:val="00144E85"/>
    <w:rsid w:val="00161F62"/>
    <w:rsid w:val="0016487C"/>
    <w:rsid w:val="0016524D"/>
    <w:rsid w:val="001657F7"/>
    <w:rsid w:val="0016668A"/>
    <w:rsid w:val="00176DEA"/>
    <w:rsid w:val="00177B1C"/>
    <w:rsid w:val="00180074"/>
    <w:rsid w:val="00186052"/>
    <w:rsid w:val="00191595"/>
    <w:rsid w:val="001B34BC"/>
    <w:rsid w:val="001B3DE1"/>
    <w:rsid w:val="001B605F"/>
    <w:rsid w:val="001C7BF2"/>
    <w:rsid w:val="001D580E"/>
    <w:rsid w:val="001E1156"/>
    <w:rsid w:val="001E2B25"/>
    <w:rsid w:val="001E7826"/>
    <w:rsid w:val="001F11A9"/>
    <w:rsid w:val="0020608C"/>
    <w:rsid w:val="00211D7C"/>
    <w:rsid w:val="0022032A"/>
    <w:rsid w:val="002245D5"/>
    <w:rsid w:val="00225173"/>
    <w:rsid w:val="0023038C"/>
    <w:rsid w:val="002363E2"/>
    <w:rsid w:val="00245A93"/>
    <w:rsid w:val="00261906"/>
    <w:rsid w:val="00263EF2"/>
    <w:rsid w:val="00283A5A"/>
    <w:rsid w:val="002850FC"/>
    <w:rsid w:val="00292866"/>
    <w:rsid w:val="00297495"/>
    <w:rsid w:val="002B3FA0"/>
    <w:rsid w:val="002C392C"/>
    <w:rsid w:val="002F5D00"/>
    <w:rsid w:val="00301C09"/>
    <w:rsid w:val="0030236A"/>
    <w:rsid w:val="00312F49"/>
    <w:rsid w:val="00314583"/>
    <w:rsid w:val="00326D15"/>
    <w:rsid w:val="00327746"/>
    <w:rsid w:val="003314E9"/>
    <w:rsid w:val="00331A53"/>
    <w:rsid w:val="00332C48"/>
    <w:rsid w:val="00334087"/>
    <w:rsid w:val="0034614D"/>
    <w:rsid w:val="00362382"/>
    <w:rsid w:val="00365930"/>
    <w:rsid w:val="00366C92"/>
    <w:rsid w:val="00375514"/>
    <w:rsid w:val="0038096A"/>
    <w:rsid w:val="00381E3B"/>
    <w:rsid w:val="0038763C"/>
    <w:rsid w:val="003944AB"/>
    <w:rsid w:val="003C53AB"/>
    <w:rsid w:val="003C7D00"/>
    <w:rsid w:val="003D48EB"/>
    <w:rsid w:val="003F037C"/>
    <w:rsid w:val="003F07DA"/>
    <w:rsid w:val="00403758"/>
    <w:rsid w:val="004105AC"/>
    <w:rsid w:val="00412C33"/>
    <w:rsid w:val="00414C52"/>
    <w:rsid w:val="00420C1D"/>
    <w:rsid w:val="00425551"/>
    <w:rsid w:val="004317BA"/>
    <w:rsid w:val="004370B7"/>
    <w:rsid w:val="00464B69"/>
    <w:rsid w:val="00464CA9"/>
    <w:rsid w:val="00475CFC"/>
    <w:rsid w:val="00481A71"/>
    <w:rsid w:val="00481F70"/>
    <w:rsid w:val="0048332E"/>
    <w:rsid w:val="00484BCF"/>
    <w:rsid w:val="004922A5"/>
    <w:rsid w:val="00497D68"/>
    <w:rsid w:val="004A2B0B"/>
    <w:rsid w:val="004A4EB5"/>
    <w:rsid w:val="004A7656"/>
    <w:rsid w:val="004A7AE5"/>
    <w:rsid w:val="004B2073"/>
    <w:rsid w:val="004B27C2"/>
    <w:rsid w:val="004B6564"/>
    <w:rsid w:val="004C7BFA"/>
    <w:rsid w:val="004D491B"/>
    <w:rsid w:val="004D5A96"/>
    <w:rsid w:val="004E057E"/>
    <w:rsid w:val="004E3D7D"/>
    <w:rsid w:val="004F6C83"/>
    <w:rsid w:val="00505C4D"/>
    <w:rsid w:val="0052099E"/>
    <w:rsid w:val="00545CFD"/>
    <w:rsid w:val="005518DC"/>
    <w:rsid w:val="00554581"/>
    <w:rsid w:val="00564AA7"/>
    <w:rsid w:val="00567414"/>
    <w:rsid w:val="00570233"/>
    <w:rsid w:val="00585F6C"/>
    <w:rsid w:val="005862A0"/>
    <w:rsid w:val="00595E44"/>
    <w:rsid w:val="00595FCF"/>
    <w:rsid w:val="005A30F3"/>
    <w:rsid w:val="005B5738"/>
    <w:rsid w:val="005B7FDC"/>
    <w:rsid w:val="005D0A3E"/>
    <w:rsid w:val="005D3BD7"/>
    <w:rsid w:val="005D408A"/>
    <w:rsid w:val="005D5009"/>
    <w:rsid w:val="005D6F18"/>
    <w:rsid w:val="005F6F70"/>
    <w:rsid w:val="00610C3A"/>
    <w:rsid w:val="00611B39"/>
    <w:rsid w:val="00621265"/>
    <w:rsid w:val="00622C95"/>
    <w:rsid w:val="00624D63"/>
    <w:rsid w:val="00631C79"/>
    <w:rsid w:val="006334A3"/>
    <w:rsid w:val="00635579"/>
    <w:rsid w:val="006425BD"/>
    <w:rsid w:val="0064641C"/>
    <w:rsid w:val="00647570"/>
    <w:rsid w:val="0064779D"/>
    <w:rsid w:val="0065094A"/>
    <w:rsid w:val="006521A8"/>
    <w:rsid w:val="0066094E"/>
    <w:rsid w:val="00661283"/>
    <w:rsid w:val="00665EC8"/>
    <w:rsid w:val="0067456E"/>
    <w:rsid w:val="006931AC"/>
    <w:rsid w:val="00694C27"/>
    <w:rsid w:val="006957CA"/>
    <w:rsid w:val="00695D9B"/>
    <w:rsid w:val="006A3378"/>
    <w:rsid w:val="006A41C8"/>
    <w:rsid w:val="006A4D96"/>
    <w:rsid w:val="006D1159"/>
    <w:rsid w:val="006D4002"/>
    <w:rsid w:val="006D6B6C"/>
    <w:rsid w:val="006F100D"/>
    <w:rsid w:val="007036DC"/>
    <w:rsid w:val="007058A8"/>
    <w:rsid w:val="00735878"/>
    <w:rsid w:val="00741EBF"/>
    <w:rsid w:val="00747490"/>
    <w:rsid w:val="0074762B"/>
    <w:rsid w:val="0075110C"/>
    <w:rsid w:val="00752680"/>
    <w:rsid w:val="00755DCC"/>
    <w:rsid w:val="00762F4E"/>
    <w:rsid w:val="00767353"/>
    <w:rsid w:val="00770CE2"/>
    <w:rsid w:val="00784EA4"/>
    <w:rsid w:val="00785E06"/>
    <w:rsid w:val="007907DE"/>
    <w:rsid w:val="00790D24"/>
    <w:rsid w:val="00797A20"/>
    <w:rsid w:val="007A34DF"/>
    <w:rsid w:val="007A4843"/>
    <w:rsid w:val="007B0E99"/>
    <w:rsid w:val="007B3865"/>
    <w:rsid w:val="007B4062"/>
    <w:rsid w:val="007B6521"/>
    <w:rsid w:val="007D73D4"/>
    <w:rsid w:val="007F17AE"/>
    <w:rsid w:val="007F4844"/>
    <w:rsid w:val="007F5D0A"/>
    <w:rsid w:val="0080125C"/>
    <w:rsid w:val="008043FF"/>
    <w:rsid w:val="0081479E"/>
    <w:rsid w:val="00822B90"/>
    <w:rsid w:val="008411F4"/>
    <w:rsid w:val="00842EB9"/>
    <w:rsid w:val="008439C6"/>
    <w:rsid w:val="00847768"/>
    <w:rsid w:val="00852342"/>
    <w:rsid w:val="008533AD"/>
    <w:rsid w:val="00865EFE"/>
    <w:rsid w:val="00866744"/>
    <w:rsid w:val="00875607"/>
    <w:rsid w:val="00877E78"/>
    <w:rsid w:val="00883FE9"/>
    <w:rsid w:val="00890438"/>
    <w:rsid w:val="00891931"/>
    <w:rsid w:val="00892A42"/>
    <w:rsid w:val="00896E6A"/>
    <w:rsid w:val="008C1FAC"/>
    <w:rsid w:val="008C29BF"/>
    <w:rsid w:val="008D3022"/>
    <w:rsid w:val="008D4BAB"/>
    <w:rsid w:val="008D4CFA"/>
    <w:rsid w:val="008E123A"/>
    <w:rsid w:val="008E6303"/>
    <w:rsid w:val="008F415B"/>
    <w:rsid w:val="00904D70"/>
    <w:rsid w:val="00912C57"/>
    <w:rsid w:val="00940C4D"/>
    <w:rsid w:val="009440D5"/>
    <w:rsid w:val="00950EF8"/>
    <w:rsid w:val="00955468"/>
    <w:rsid w:val="00963D45"/>
    <w:rsid w:val="009644B2"/>
    <w:rsid w:val="00992ACB"/>
    <w:rsid w:val="0099621C"/>
    <w:rsid w:val="00996F13"/>
    <w:rsid w:val="009979BD"/>
    <w:rsid w:val="00997A52"/>
    <w:rsid w:val="009A0DB4"/>
    <w:rsid w:val="009A1386"/>
    <w:rsid w:val="009A5BA1"/>
    <w:rsid w:val="009D5A8C"/>
    <w:rsid w:val="009E1FBA"/>
    <w:rsid w:val="009E3330"/>
    <w:rsid w:val="009F0E48"/>
    <w:rsid w:val="009F178A"/>
    <w:rsid w:val="009F6D20"/>
    <w:rsid w:val="00A02E9D"/>
    <w:rsid w:val="00A20E5D"/>
    <w:rsid w:val="00A233BD"/>
    <w:rsid w:val="00A2617C"/>
    <w:rsid w:val="00A321B0"/>
    <w:rsid w:val="00A35968"/>
    <w:rsid w:val="00A41788"/>
    <w:rsid w:val="00A41E62"/>
    <w:rsid w:val="00A4717D"/>
    <w:rsid w:val="00A4777D"/>
    <w:rsid w:val="00A5760B"/>
    <w:rsid w:val="00A65649"/>
    <w:rsid w:val="00A70E5F"/>
    <w:rsid w:val="00A75E2C"/>
    <w:rsid w:val="00A76642"/>
    <w:rsid w:val="00A955F5"/>
    <w:rsid w:val="00AA2BCE"/>
    <w:rsid w:val="00AA319A"/>
    <w:rsid w:val="00AA3B03"/>
    <w:rsid w:val="00AA46DD"/>
    <w:rsid w:val="00AA472B"/>
    <w:rsid w:val="00AA7004"/>
    <w:rsid w:val="00AB048E"/>
    <w:rsid w:val="00AB21C5"/>
    <w:rsid w:val="00AC41CC"/>
    <w:rsid w:val="00AC7269"/>
    <w:rsid w:val="00AE0EF5"/>
    <w:rsid w:val="00AF0EF1"/>
    <w:rsid w:val="00AF66C2"/>
    <w:rsid w:val="00B01189"/>
    <w:rsid w:val="00B167C3"/>
    <w:rsid w:val="00B22504"/>
    <w:rsid w:val="00B433E6"/>
    <w:rsid w:val="00B450C4"/>
    <w:rsid w:val="00B45A45"/>
    <w:rsid w:val="00B45FC2"/>
    <w:rsid w:val="00B46AEE"/>
    <w:rsid w:val="00B63398"/>
    <w:rsid w:val="00B72A54"/>
    <w:rsid w:val="00B763B5"/>
    <w:rsid w:val="00B80ECB"/>
    <w:rsid w:val="00B83C3C"/>
    <w:rsid w:val="00B84437"/>
    <w:rsid w:val="00BA0E65"/>
    <w:rsid w:val="00BA71F2"/>
    <w:rsid w:val="00BC3950"/>
    <w:rsid w:val="00BD1B7B"/>
    <w:rsid w:val="00BD4781"/>
    <w:rsid w:val="00BD5195"/>
    <w:rsid w:val="00BE0D27"/>
    <w:rsid w:val="00BE21A0"/>
    <w:rsid w:val="00BE54FB"/>
    <w:rsid w:val="00BF4638"/>
    <w:rsid w:val="00BF5D08"/>
    <w:rsid w:val="00BF752C"/>
    <w:rsid w:val="00C07D24"/>
    <w:rsid w:val="00C106FD"/>
    <w:rsid w:val="00C22613"/>
    <w:rsid w:val="00C45121"/>
    <w:rsid w:val="00C529B5"/>
    <w:rsid w:val="00C57CF2"/>
    <w:rsid w:val="00C67567"/>
    <w:rsid w:val="00C82141"/>
    <w:rsid w:val="00C829FB"/>
    <w:rsid w:val="00C8395C"/>
    <w:rsid w:val="00C975EB"/>
    <w:rsid w:val="00CA073A"/>
    <w:rsid w:val="00CA3A0E"/>
    <w:rsid w:val="00CA6BF5"/>
    <w:rsid w:val="00CD3DD8"/>
    <w:rsid w:val="00CE2E3F"/>
    <w:rsid w:val="00CE3A4C"/>
    <w:rsid w:val="00CE4586"/>
    <w:rsid w:val="00CE5322"/>
    <w:rsid w:val="00CE631E"/>
    <w:rsid w:val="00CF3DE6"/>
    <w:rsid w:val="00CF6E1A"/>
    <w:rsid w:val="00D03F29"/>
    <w:rsid w:val="00D225D5"/>
    <w:rsid w:val="00D2768E"/>
    <w:rsid w:val="00D27ECA"/>
    <w:rsid w:val="00D31B4B"/>
    <w:rsid w:val="00D323CA"/>
    <w:rsid w:val="00D32ECC"/>
    <w:rsid w:val="00D364AD"/>
    <w:rsid w:val="00D36B1C"/>
    <w:rsid w:val="00D60B33"/>
    <w:rsid w:val="00D63CFE"/>
    <w:rsid w:val="00D72094"/>
    <w:rsid w:val="00D83E1A"/>
    <w:rsid w:val="00D86010"/>
    <w:rsid w:val="00D87F94"/>
    <w:rsid w:val="00D90A03"/>
    <w:rsid w:val="00DB0647"/>
    <w:rsid w:val="00DB1140"/>
    <w:rsid w:val="00DB1A3C"/>
    <w:rsid w:val="00DD2ADD"/>
    <w:rsid w:val="00DE713C"/>
    <w:rsid w:val="00DF1D01"/>
    <w:rsid w:val="00DF6F04"/>
    <w:rsid w:val="00DF72C9"/>
    <w:rsid w:val="00E04E1D"/>
    <w:rsid w:val="00E21C2B"/>
    <w:rsid w:val="00E248C6"/>
    <w:rsid w:val="00E263E6"/>
    <w:rsid w:val="00E30CD5"/>
    <w:rsid w:val="00E31CD4"/>
    <w:rsid w:val="00E50658"/>
    <w:rsid w:val="00E60BE4"/>
    <w:rsid w:val="00E61FA0"/>
    <w:rsid w:val="00E629F0"/>
    <w:rsid w:val="00E81748"/>
    <w:rsid w:val="00E85A2D"/>
    <w:rsid w:val="00E9309A"/>
    <w:rsid w:val="00EB1B4E"/>
    <w:rsid w:val="00EB3A53"/>
    <w:rsid w:val="00EC21C7"/>
    <w:rsid w:val="00EE38B8"/>
    <w:rsid w:val="00EE6462"/>
    <w:rsid w:val="00F02CF1"/>
    <w:rsid w:val="00F04B1D"/>
    <w:rsid w:val="00F10E03"/>
    <w:rsid w:val="00F21B75"/>
    <w:rsid w:val="00F337EC"/>
    <w:rsid w:val="00F35E94"/>
    <w:rsid w:val="00F4534F"/>
    <w:rsid w:val="00F456D0"/>
    <w:rsid w:val="00F604F0"/>
    <w:rsid w:val="00F61313"/>
    <w:rsid w:val="00F654FE"/>
    <w:rsid w:val="00F67D9D"/>
    <w:rsid w:val="00F712CD"/>
    <w:rsid w:val="00F71952"/>
    <w:rsid w:val="00F77B4F"/>
    <w:rsid w:val="00F80A7E"/>
    <w:rsid w:val="00F8141B"/>
    <w:rsid w:val="00FA25B9"/>
    <w:rsid w:val="00FA5149"/>
    <w:rsid w:val="00FA548A"/>
    <w:rsid w:val="00FA6E2E"/>
    <w:rsid w:val="00FB15E7"/>
    <w:rsid w:val="00FB3DE3"/>
    <w:rsid w:val="00FC1571"/>
    <w:rsid w:val="00FD4B49"/>
    <w:rsid w:val="00FD529A"/>
    <w:rsid w:val="00FD56F3"/>
    <w:rsid w:val="00FD7790"/>
    <w:rsid w:val="00FE503A"/>
    <w:rsid w:val="00FF082A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0E6F3-1163-4089-A7F9-3C0B8AAA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1C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01C09"/>
    <w:pPr>
      <w:autoSpaceDE w:val="0"/>
      <w:autoSpaceDN w:val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75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5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57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75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7570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570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CE3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3FE9"/>
    <w:pPr>
      <w:spacing w:after="160" w:line="259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D6F18"/>
    <w:pPr>
      <w:widowControl w:val="0"/>
      <w:autoSpaceDE w:val="0"/>
      <w:autoSpaceDN w:val="0"/>
      <w:adjustRightInd w:val="0"/>
      <w:ind w:left="40"/>
    </w:pPr>
    <w:rPr>
      <w:rFonts w:ascii="Arial" w:eastAsiaTheme="minorEastAsia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6F18"/>
    <w:rPr>
      <w:rFonts w:ascii="Arial" w:eastAsiaTheme="minorEastAsia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595E4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432B-D418-4FD9-947C-0B735B92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Alberto Perini</cp:lastModifiedBy>
  <cp:revision>2</cp:revision>
  <cp:lastPrinted>2018-01-17T11:38:00Z</cp:lastPrinted>
  <dcterms:created xsi:type="dcterms:W3CDTF">2018-06-08T08:08:00Z</dcterms:created>
  <dcterms:modified xsi:type="dcterms:W3CDTF">2018-06-08T08:08:00Z</dcterms:modified>
</cp:coreProperties>
</file>